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7" w:rsidRPr="002041C3" w:rsidRDefault="009C29D1" w:rsidP="007709D3">
      <w:pPr>
        <w:rPr>
          <w:b/>
          <w:lang w:val="sr-Cyrl-CS"/>
        </w:rPr>
      </w:pPr>
      <w:r w:rsidRPr="002041C3">
        <w:rPr>
          <w:b/>
          <w:lang w:val="sr-Cyrl-CS"/>
        </w:rPr>
        <w:t>РЕПУБЛИКА СРБИЈА</w:t>
      </w:r>
    </w:p>
    <w:p w:rsidR="003617B7" w:rsidRPr="002041C3" w:rsidRDefault="009C29D1" w:rsidP="007709D3">
      <w:pPr>
        <w:rPr>
          <w:b/>
          <w:lang w:val="sr-Cyrl-CS"/>
        </w:rPr>
      </w:pPr>
      <w:r w:rsidRPr="002041C3">
        <w:rPr>
          <w:b/>
          <w:lang w:val="sr-Cyrl-CS"/>
        </w:rPr>
        <w:t>НАРОДНА СКУПШТИНА</w:t>
      </w:r>
    </w:p>
    <w:p w:rsidR="002041C3" w:rsidRPr="002041C3" w:rsidRDefault="002041C3" w:rsidP="002041C3">
      <w:pPr>
        <w:rPr>
          <w:rFonts w:eastAsiaTheme="minorHAnsi"/>
          <w:b/>
        </w:rPr>
      </w:pPr>
      <w:proofErr w:type="spellStart"/>
      <w:r w:rsidRPr="002041C3">
        <w:rPr>
          <w:rFonts w:eastAsiaTheme="minorHAnsi"/>
          <w:b/>
        </w:rPr>
        <w:t>Одбор</w:t>
      </w:r>
      <w:proofErr w:type="spellEnd"/>
      <w:r w:rsidRPr="002041C3">
        <w:rPr>
          <w:rFonts w:eastAsiaTheme="minorHAnsi"/>
          <w:b/>
        </w:rPr>
        <w:t xml:space="preserve"> </w:t>
      </w:r>
      <w:proofErr w:type="spellStart"/>
      <w:r w:rsidRPr="002041C3">
        <w:rPr>
          <w:rFonts w:eastAsiaTheme="minorHAnsi"/>
          <w:b/>
        </w:rPr>
        <w:t>за</w:t>
      </w:r>
      <w:proofErr w:type="spellEnd"/>
      <w:r w:rsidRPr="002041C3">
        <w:rPr>
          <w:rFonts w:eastAsiaTheme="minorHAnsi"/>
          <w:b/>
        </w:rPr>
        <w:t xml:space="preserve"> </w:t>
      </w:r>
      <w:proofErr w:type="spellStart"/>
      <w:r w:rsidRPr="002041C3">
        <w:rPr>
          <w:rFonts w:eastAsiaTheme="minorHAnsi"/>
          <w:b/>
        </w:rPr>
        <w:t>људска</w:t>
      </w:r>
      <w:proofErr w:type="spellEnd"/>
      <w:r w:rsidRPr="002041C3">
        <w:rPr>
          <w:rFonts w:eastAsiaTheme="minorHAnsi"/>
          <w:b/>
        </w:rPr>
        <w:t xml:space="preserve"> и </w:t>
      </w:r>
      <w:proofErr w:type="spellStart"/>
      <w:r w:rsidRPr="002041C3">
        <w:rPr>
          <w:rFonts w:eastAsiaTheme="minorHAnsi"/>
          <w:b/>
        </w:rPr>
        <w:t>мањинска</w:t>
      </w:r>
      <w:proofErr w:type="spellEnd"/>
      <w:r w:rsidRPr="002041C3">
        <w:rPr>
          <w:rFonts w:eastAsiaTheme="minorHAnsi"/>
          <w:b/>
        </w:rPr>
        <w:t xml:space="preserve"> </w:t>
      </w:r>
      <w:proofErr w:type="spellStart"/>
      <w:r w:rsidRPr="002041C3">
        <w:rPr>
          <w:rFonts w:eastAsiaTheme="minorHAnsi"/>
          <w:b/>
        </w:rPr>
        <w:t>права</w:t>
      </w:r>
      <w:proofErr w:type="spellEnd"/>
      <w:r w:rsidRPr="002041C3">
        <w:rPr>
          <w:rFonts w:eastAsiaTheme="minorHAnsi"/>
          <w:b/>
        </w:rPr>
        <w:t xml:space="preserve"> </w:t>
      </w:r>
    </w:p>
    <w:p w:rsidR="002041C3" w:rsidRPr="002041C3" w:rsidRDefault="002041C3" w:rsidP="007709D3">
      <w:pPr>
        <w:rPr>
          <w:b/>
        </w:rPr>
      </w:pPr>
      <w:proofErr w:type="gramStart"/>
      <w:r w:rsidRPr="002041C3">
        <w:rPr>
          <w:rFonts w:eastAsiaTheme="minorHAnsi"/>
          <w:b/>
        </w:rPr>
        <w:t>и</w:t>
      </w:r>
      <w:proofErr w:type="gramEnd"/>
      <w:r w:rsidRPr="002041C3">
        <w:rPr>
          <w:rFonts w:eastAsiaTheme="minorHAnsi"/>
          <w:b/>
        </w:rPr>
        <w:t xml:space="preserve"> </w:t>
      </w:r>
      <w:proofErr w:type="spellStart"/>
      <w:r w:rsidRPr="002041C3">
        <w:rPr>
          <w:rFonts w:eastAsiaTheme="minorHAnsi"/>
          <w:b/>
        </w:rPr>
        <w:t>равноправност</w:t>
      </w:r>
      <w:proofErr w:type="spellEnd"/>
      <w:r w:rsidRPr="002041C3">
        <w:rPr>
          <w:rFonts w:eastAsiaTheme="minorHAnsi"/>
          <w:b/>
        </w:rPr>
        <w:t xml:space="preserve"> </w:t>
      </w:r>
      <w:proofErr w:type="spellStart"/>
      <w:r w:rsidRPr="002041C3">
        <w:rPr>
          <w:rFonts w:eastAsiaTheme="minorHAnsi"/>
          <w:b/>
        </w:rPr>
        <w:t>полова</w:t>
      </w:r>
      <w:proofErr w:type="spellEnd"/>
    </w:p>
    <w:p w:rsidR="00620576" w:rsidRPr="002041C3" w:rsidRDefault="00620576" w:rsidP="007709D3">
      <w:pPr>
        <w:rPr>
          <w:b/>
        </w:rPr>
      </w:pPr>
      <w:r w:rsidRPr="002041C3">
        <w:rPr>
          <w:b/>
        </w:rPr>
        <w:t>08</w:t>
      </w:r>
      <w:r w:rsidRPr="002041C3">
        <w:rPr>
          <w:b/>
          <w:lang w:val="sr-Cyrl-CS"/>
        </w:rPr>
        <w:t xml:space="preserve"> Број: 06-2/267-14</w:t>
      </w:r>
    </w:p>
    <w:p w:rsidR="003617B7" w:rsidRPr="002041C3" w:rsidRDefault="00620576" w:rsidP="007709D3">
      <w:pPr>
        <w:rPr>
          <w:b/>
          <w:lang w:val="sr-Cyrl-CS"/>
        </w:rPr>
      </w:pPr>
      <w:r w:rsidRPr="002041C3">
        <w:rPr>
          <w:b/>
        </w:rPr>
        <w:t xml:space="preserve">12. </w:t>
      </w:r>
      <w:proofErr w:type="gramStart"/>
      <w:r w:rsidRPr="002041C3">
        <w:rPr>
          <w:b/>
          <w:lang w:val="sr-Cyrl-RS"/>
        </w:rPr>
        <w:t>новембар</w:t>
      </w:r>
      <w:proofErr w:type="gramEnd"/>
      <w:r w:rsidRPr="002041C3">
        <w:rPr>
          <w:b/>
          <w:lang w:val="sr-Cyrl-RS"/>
        </w:rPr>
        <w:t xml:space="preserve"> </w:t>
      </w:r>
      <w:r w:rsidR="009C29D1" w:rsidRPr="002041C3">
        <w:rPr>
          <w:b/>
          <w:lang w:val="sr-Cyrl-CS"/>
        </w:rPr>
        <w:t>20</w:t>
      </w:r>
      <w:r w:rsidR="009C29D1" w:rsidRPr="002041C3">
        <w:rPr>
          <w:b/>
        </w:rPr>
        <w:t>1</w:t>
      </w:r>
      <w:r w:rsidR="009C29D1" w:rsidRPr="002041C3">
        <w:rPr>
          <w:b/>
          <w:lang w:val="sr-Cyrl-CS"/>
        </w:rPr>
        <w:t>4. године</w:t>
      </w:r>
    </w:p>
    <w:p w:rsidR="003617B7" w:rsidRPr="002041C3" w:rsidRDefault="009C29D1" w:rsidP="007709D3">
      <w:pPr>
        <w:rPr>
          <w:b/>
          <w:lang w:val="sr-Cyrl-CS"/>
        </w:rPr>
      </w:pPr>
      <w:r w:rsidRPr="002041C3">
        <w:rPr>
          <w:b/>
          <w:lang w:val="sr-Cyrl-CS"/>
        </w:rPr>
        <w:t>Б е о г р а д</w:t>
      </w:r>
    </w:p>
    <w:p w:rsidR="003617B7" w:rsidRPr="002041C3" w:rsidRDefault="00086C25" w:rsidP="007709D3">
      <w:pPr>
        <w:rPr>
          <w:b/>
          <w:lang w:val="sr-Cyrl-CS"/>
        </w:rPr>
      </w:pPr>
    </w:p>
    <w:p w:rsidR="00620576" w:rsidRPr="002041C3" w:rsidRDefault="00620576" w:rsidP="00620576">
      <w:pPr>
        <w:pStyle w:val="NoSpacing"/>
        <w:jc w:val="center"/>
        <w:rPr>
          <w:rFonts w:ascii="Times New Roman" w:hAnsi="Times New Roman" w:cs="Times New Roman"/>
          <w:b/>
          <w:sz w:val="24"/>
          <w:szCs w:val="24"/>
        </w:rPr>
      </w:pPr>
      <w:r w:rsidRPr="002041C3">
        <w:rPr>
          <w:rFonts w:ascii="Times New Roman" w:hAnsi="Times New Roman" w:cs="Times New Roman"/>
          <w:b/>
          <w:sz w:val="24"/>
          <w:szCs w:val="24"/>
        </w:rPr>
        <w:t>З А П И С Н И К</w:t>
      </w:r>
    </w:p>
    <w:p w:rsidR="00620576" w:rsidRPr="002041C3" w:rsidRDefault="00620576" w:rsidP="00620576">
      <w:pPr>
        <w:pStyle w:val="NoSpacing"/>
        <w:jc w:val="center"/>
        <w:rPr>
          <w:rFonts w:ascii="Times New Roman" w:hAnsi="Times New Roman" w:cs="Times New Roman"/>
          <w:b/>
          <w:sz w:val="24"/>
          <w:szCs w:val="24"/>
        </w:rPr>
      </w:pPr>
      <w:proofErr w:type="gramStart"/>
      <w:r w:rsidRPr="002041C3">
        <w:rPr>
          <w:rFonts w:ascii="Times New Roman" w:hAnsi="Times New Roman" w:cs="Times New Roman"/>
          <w:b/>
          <w:sz w:val="24"/>
          <w:szCs w:val="24"/>
        </w:rPr>
        <w:t xml:space="preserve">СА </w:t>
      </w:r>
      <w:r w:rsidRPr="002041C3">
        <w:rPr>
          <w:rFonts w:ascii="Times New Roman" w:hAnsi="Times New Roman" w:cs="Times New Roman"/>
          <w:b/>
          <w:sz w:val="24"/>
          <w:szCs w:val="24"/>
          <w:lang w:val="sr-Cyrl-RS"/>
        </w:rPr>
        <w:t>11.</w:t>
      </w:r>
      <w:proofErr w:type="gramEnd"/>
      <w:r w:rsidRPr="002041C3">
        <w:rPr>
          <w:rFonts w:ascii="Times New Roman" w:hAnsi="Times New Roman" w:cs="Times New Roman"/>
          <w:b/>
          <w:sz w:val="24"/>
          <w:szCs w:val="24"/>
        </w:rPr>
        <w:t xml:space="preserve"> СЕДНИЦЕ ОДБОРА ЗА ЉУДСКА И МАЊИНСКА ПРАВА И РАВНОПРАВНОСТ ПОЛОВА</w:t>
      </w:r>
    </w:p>
    <w:p w:rsidR="00620576" w:rsidRPr="002041C3" w:rsidRDefault="00620576" w:rsidP="00620576">
      <w:pPr>
        <w:pStyle w:val="NoSpacing"/>
        <w:jc w:val="center"/>
        <w:rPr>
          <w:rFonts w:ascii="Times New Roman" w:hAnsi="Times New Roman" w:cs="Times New Roman"/>
          <w:b/>
          <w:sz w:val="24"/>
          <w:szCs w:val="24"/>
        </w:rPr>
      </w:pPr>
      <w:proofErr w:type="gramStart"/>
      <w:r w:rsidRPr="002041C3">
        <w:rPr>
          <w:rFonts w:ascii="Times New Roman" w:hAnsi="Times New Roman" w:cs="Times New Roman"/>
          <w:b/>
          <w:sz w:val="24"/>
          <w:szCs w:val="24"/>
        </w:rPr>
        <w:t xml:space="preserve">ОДРЖАНЕ </w:t>
      </w:r>
      <w:r w:rsidRPr="002041C3">
        <w:rPr>
          <w:rFonts w:ascii="Times New Roman" w:hAnsi="Times New Roman" w:cs="Times New Roman"/>
          <w:b/>
          <w:sz w:val="24"/>
          <w:szCs w:val="24"/>
          <w:lang w:val="sr-Cyrl-RS"/>
        </w:rPr>
        <w:t>23.</w:t>
      </w:r>
      <w:proofErr w:type="gramEnd"/>
      <w:r w:rsidRPr="002041C3">
        <w:rPr>
          <w:rFonts w:ascii="Times New Roman" w:hAnsi="Times New Roman" w:cs="Times New Roman"/>
          <w:b/>
          <w:sz w:val="24"/>
          <w:szCs w:val="24"/>
          <w:lang w:val="sr-Cyrl-RS"/>
        </w:rPr>
        <w:t xml:space="preserve"> СЕПТЕМБРА</w:t>
      </w:r>
      <w:r w:rsidRPr="002041C3">
        <w:rPr>
          <w:b/>
          <w:lang w:val="sr-Cyrl-CS"/>
        </w:rPr>
        <w:t xml:space="preserve"> </w:t>
      </w:r>
      <w:r w:rsidRPr="002041C3">
        <w:rPr>
          <w:rFonts w:ascii="Times New Roman" w:hAnsi="Times New Roman" w:cs="Times New Roman"/>
          <w:b/>
          <w:sz w:val="24"/>
          <w:szCs w:val="24"/>
        </w:rPr>
        <w:t>201</w:t>
      </w:r>
      <w:r w:rsidRPr="002041C3">
        <w:rPr>
          <w:rFonts w:ascii="Times New Roman" w:hAnsi="Times New Roman" w:cs="Times New Roman"/>
          <w:b/>
          <w:sz w:val="24"/>
          <w:szCs w:val="24"/>
          <w:lang w:val="sr-Cyrl-RS"/>
        </w:rPr>
        <w:t>4</w:t>
      </w:r>
      <w:r w:rsidRPr="002041C3">
        <w:rPr>
          <w:rFonts w:ascii="Times New Roman" w:hAnsi="Times New Roman" w:cs="Times New Roman"/>
          <w:b/>
          <w:sz w:val="24"/>
          <w:szCs w:val="24"/>
        </w:rPr>
        <w:t>. ГОДИНЕ</w:t>
      </w:r>
    </w:p>
    <w:p w:rsidR="003617B7" w:rsidRDefault="00086C25" w:rsidP="007709D3">
      <w:pPr>
        <w:jc w:val="center"/>
        <w:rPr>
          <w:lang w:val="sr-Cyrl-CS"/>
        </w:rPr>
      </w:pPr>
    </w:p>
    <w:p w:rsidR="0035138C" w:rsidRDefault="00086C25" w:rsidP="007709D3">
      <w:pPr>
        <w:jc w:val="center"/>
        <w:rPr>
          <w:lang w:val="sr-Cyrl-CS"/>
        </w:rPr>
      </w:pPr>
    </w:p>
    <w:p w:rsidR="003617B7" w:rsidRDefault="009C29D1" w:rsidP="007709D3">
      <w:pPr>
        <w:ind w:right="-80" w:firstLine="720"/>
        <w:rPr>
          <w:lang w:val="ru-RU"/>
        </w:rPr>
      </w:pPr>
      <w:r>
        <w:rPr>
          <w:lang w:val="ru-RU"/>
        </w:rPr>
        <w:t xml:space="preserve">Седница је почела у 10.00 часова. </w:t>
      </w:r>
    </w:p>
    <w:p w:rsidR="003617B7" w:rsidRDefault="00086C25" w:rsidP="007709D3">
      <w:pPr>
        <w:ind w:right="-80"/>
        <w:rPr>
          <w:lang w:val="ru-RU"/>
        </w:rPr>
      </w:pPr>
    </w:p>
    <w:p w:rsidR="00620576" w:rsidRDefault="009C29D1" w:rsidP="007709D3">
      <w:pPr>
        <w:ind w:right="-79"/>
        <w:rPr>
          <w:lang w:val="ru-RU"/>
        </w:rPr>
      </w:pPr>
      <w:r>
        <w:rPr>
          <w:lang w:val="ru-RU"/>
        </w:rPr>
        <w:tab/>
        <w:t>Седницом је председава</w:t>
      </w:r>
      <w:r w:rsidR="00620576">
        <w:rPr>
          <w:lang w:val="ru-RU"/>
        </w:rPr>
        <w:t>о председник Одбора Мехо Омеровић.</w:t>
      </w:r>
    </w:p>
    <w:p w:rsidR="00620576" w:rsidRDefault="00620576" w:rsidP="007709D3">
      <w:pPr>
        <w:ind w:right="-79"/>
        <w:rPr>
          <w:lang w:val="sr-Cyrl-CS"/>
        </w:rPr>
      </w:pPr>
      <w:r>
        <w:rPr>
          <w:color w:val="000000"/>
          <w:lang w:val="sr-Cyrl-RS"/>
        </w:rPr>
        <w:tab/>
      </w:r>
      <w:r w:rsidR="009C29D1">
        <w:rPr>
          <w:color w:val="000000"/>
          <w:lang w:val="en-GB"/>
        </w:rPr>
        <w:t>С</w:t>
      </w:r>
      <w:r w:rsidR="009C29D1">
        <w:rPr>
          <w:color w:val="000000"/>
          <w:lang w:val="ru-RU"/>
        </w:rPr>
        <w:t xml:space="preserve">едници су присуствовали чланови </w:t>
      </w:r>
      <w:r w:rsidR="009C29D1">
        <w:rPr>
          <w:color w:val="000000"/>
        </w:rPr>
        <w:t>O</w:t>
      </w:r>
      <w:r w:rsidR="009C29D1">
        <w:rPr>
          <w:color w:val="000000"/>
          <w:lang w:val="ru-RU"/>
        </w:rPr>
        <w:t>дбора:</w:t>
      </w:r>
      <w:r w:rsidR="009C29D1">
        <w:rPr>
          <w:lang w:val="sr-Cyrl-CS"/>
        </w:rPr>
        <w:t xml:space="preserve"> </w:t>
      </w:r>
      <w:r>
        <w:rPr>
          <w:rFonts w:eastAsiaTheme="minorHAnsi"/>
          <w:lang w:val="sr-Cyrl-CS"/>
        </w:rPr>
        <w:t>Љиљана Малушић, Биљана Илић Стошић, Миланка Јевтовић Вукојичић, Злата Ђерић, Сузана Шарац, Слободан Перић, Дубравка Филиповски, Вла</w:t>
      </w:r>
      <w:r w:rsidR="00AD5040">
        <w:rPr>
          <w:rFonts w:eastAsiaTheme="minorHAnsi"/>
          <w:lang w:val="sr-Cyrl-CS"/>
        </w:rPr>
        <w:t>дица Димитров, Љибушка Лакатош</w:t>
      </w:r>
      <w:r w:rsidR="00AD5040">
        <w:rPr>
          <w:rFonts w:eastAsiaTheme="minorHAnsi"/>
          <w:lang w:val="sr-Cyrl-RS"/>
        </w:rPr>
        <w:t>,</w:t>
      </w:r>
      <w:r>
        <w:rPr>
          <w:rFonts w:eastAsiaTheme="minorHAnsi"/>
          <w:lang w:val="sr-Cyrl-CS"/>
        </w:rPr>
        <w:t xml:space="preserve"> Аида Ћоровић</w:t>
      </w:r>
      <w:r w:rsidR="00AD5040">
        <w:rPr>
          <w:rFonts w:eastAsiaTheme="minorHAnsi"/>
          <w:lang w:val="sr-Cyrl-CS"/>
        </w:rPr>
        <w:t xml:space="preserve"> </w:t>
      </w:r>
      <w:r w:rsidR="00AD5040" w:rsidRPr="00AD5040">
        <w:rPr>
          <w:rFonts w:eastAsiaTheme="minorHAnsi"/>
          <w:lang w:val="sr-Cyrl-CS"/>
        </w:rPr>
        <w:t>и Вера Пауновић</w:t>
      </w:r>
      <w:r>
        <w:rPr>
          <w:lang w:val="sr-Cyrl-CS"/>
        </w:rPr>
        <w:t>.</w:t>
      </w:r>
    </w:p>
    <w:p w:rsidR="00AD5040" w:rsidRDefault="00AD5040" w:rsidP="007709D3">
      <w:pPr>
        <w:ind w:right="-79"/>
        <w:rPr>
          <w:lang w:val="sr-Cyrl-CS"/>
        </w:rPr>
      </w:pPr>
      <w:r>
        <w:rPr>
          <w:lang w:val="sr-Cyrl-CS"/>
        </w:rPr>
        <w:t xml:space="preserve">           Седници нису присуствовали чланови Одбора: Стефана Миладиновић, Биљана Хасановић Кораћ, Олена Папуга, Елвира Ковач и Сулејман Угљанин.</w:t>
      </w:r>
    </w:p>
    <w:p w:rsidR="002041C3" w:rsidRDefault="00620576" w:rsidP="002041C3">
      <w:pPr>
        <w:ind w:right="-79"/>
      </w:pPr>
      <w:r>
        <w:rPr>
          <w:lang w:val="sr-Cyrl-CS"/>
        </w:rPr>
        <w:tab/>
      </w:r>
      <w:r w:rsidRPr="0035138C">
        <w:rPr>
          <w:rFonts w:eastAsiaTheme="minorHAnsi"/>
          <w:lang w:val="sr-Cyrl-CS"/>
        </w:rPr>
        <w:t xml:space="preserve">Седница Одбора </w:t>
      </w:r>
      <w:r>
        <w:rPr>
          <w:rFonts w:eastAsiaTheme="minorHAnsi"/>
          <w:lang w:val="sr-Cyrl-CS"/>
        </w:rPr>
        <w:t>је</w:t>
      </w:r>
      <w:r w:rsidRPr="0035138C">
        <w:rPr>
          <w:rFonts w:eastAsiaTheme="minorHAnsi"/>
          <w:lang w:val="sr-Cyrl-CS"/>
        </w:rPr>
        <w:t>, на основу члана 44. став 4. Пословника Народне скупштине, одржа</w:t>
      </w:r>
      <w:r>
        <w:rPr>
          <w:rFonts w:eastAsiaTheme="minorHAnsi"/>
          <w:lang w:val="sr-Cyrl-CS"/>
        </w:rPr>
        <w:t>на</w:t>
      </w:r>
      <w:r w:rsidRPr="0035138C">
        <w:rPr>
          <w:rFonts w:eastAsiaTheme="minorHAnsi"/>
          <w:lang w:val="sr-Cyrl-CS"/>
        </w:rPr>
        <w:t xml:space="preserve"> заједно са седницом Одбора</w:t>
      </w:r>
      <w:r>
        <w:rPr>
          <w:rFonts w:eastAsiaTheme="minorHAnsi"/>
          <w:lang w:val="sr-Cyrl-CS"/>
        </w:rPr>
        <w:t xml:space="preserve"> за европске интеграције. </w:t>
      </w:r>
      <w:r w:rsidR="002041C3">
        <w:rPr>
          <w:rFonts w:eastAsiaTheme="minorHAnsi"/>
        </w:rPr>
        <w:tab/>
      </w:r>
      <w:r>
        <w:rPr>
          <w:rFonts w:eastAsiaTheme="minorHAnsi"/>
          <w:lang w:val="sr-Cyrl-CS"/>
        </w:rPr>
        <w:t xml:space="preserve">Седници су присуствовали чланови Одбора за европске ингеграције: </w:t>
      </w:r>
      <w:r>
        <w:rPr>
          <w:lang w:val="ru-RU"/>
        </w:rPr>
        <w:t>Ласло Варга,</w:t>
      </w:r>
      <w:r w:rsidRPr="0035138C">
        <w:rPr>
          <w:rFonts w:eastAsiaTheme="minorHAnsi"/>
          <w:lang w:val="sr-Cyrl-CS"/>
        </w:rPr>
        <w:t xml:space="preserve"> </w:t>
      </w:r>
      <w:r w:rsidR="009C29D1" w:rsidRPr="00BF34AC">
        <w:rPr>
          <w:lang w:val="sr-Cyrl-CS"/>
        </w:rPr>
        <w:t xml:space="preserve">Нинослав Гирић, Душица Стојковић, Александра Томић, Драган Шормаз, Весна Марковић, </w:t>
      </w:r>
      <w:r w:rsidR="009C29D1">
        <w:rPr>
          <w:lang w:val="sr-Cyrl-CS"/>
        </w:rPr>
        <w:t>Ирена Алексић</w:t>
      </w:r>
      <w:r w:rsidR="009C29D1" w:rsidRPr="00BF34AC">
        <w:rPr>
          <w:lang w:val="sr-Cyrl-CS"/>
        </w:rPr>
        <w:t xml:space="preserve">, </w:t>
      </w:r>
      <w:r w:rsidR="009C29D1">
        <w:rPr>
          <w:lang w:val="sr-Cyrl-CS"/>
        </w:rPr>
        <w:t xml:space="preserve">Биљана Пантић Пиља, Катарина Шушњар, Бранко Ружић, </w:t>
      </w:r>
      <w:r w:rsidR="009C29D1" w:rsidRPr="00BF34AC">
        <w:rPr>
          <w:lang w:val="sr-Cyrl-CS"/>
        </w:rPr>
        <w:t>Гордана Чомић, Наташа Вучковић</w:t>
      </w:r>
      <w:r w:rsidR="00AD5040">
        <w:rPr>
          <w:lang w:val="sr-Cyrl-CS"/>
        </w:rPr>
        <w:t xml:space="preserve"> као и заменик члан</w:t>
      </w:r>
      <w:r w:rsidR="009C29D1">
        <w:rPr>
          <w:lang w:val="sr-Cyrl-CS"/>
        </w:rPr>
        <w:t>а Одбора Нинослав Стојадиновић.</w:t>
      </w:r>
    </w:p>
    <w:p w:rsidR="002041C3" w:rsidRDefault="002041C3" w:rsidP="002041C3">
      <w:pPr>
        <w:ind w:right="-79"/>
        <w:rPr>
          <w:rFonts w:eastAsiaTheme="minorHAnsi"/>
        </w:rPr>
      </w:pPr>
      <w:r>
        <w:rPr>
          <w:rFonts w:eastAsiaTheme="minorHAnsi"/>
        </w:rPr>
        <w:tab/>
      </w:r>
      <w:r w:rsidR="00620576">
        <w:rPr>
          <w:rFonts w:eastAsiaTheme="minorHAnsi"/>
          <w:lang w:val="sr-Cyrl-CS"/>
        </w:rPr>
        <w:t xml:space="preserve">Седници су присуствовали </w:t>
      </w:r>
      <w:r w:rsidR="009C29D1">
        <w:rPr>
          <w:rFonts w:eastAsiaTheme="minorHAnsi"/>
          <w:lang w:val="sr-Cyrl-CS"/>
        </w:rPr>
        <w:t>и народни посланици који нису чланови два одбора</w:t>
      </w:r>
      <w:r w:rsidR="00620576">
        <w:rPr>
          <w:rFonts w:eastAsiaTheme="minorHAnsi"/>
          <w:lang w:val="sr-Cyrl-CS"/>
        </w:rPr>
        <w:t>:</w:t>
      </w:r>
      <w:r w:rsidR="009C29D1">
        <w:rPr>
          <w:rFonts w:eastAsiaTheme="minorHAnsi"/>
          <w:lang w:val="sr-Cyrl-CS"/>
        </w:rPr>
        <w:t xml:space="preserve"> Велинка Тошић и Саша Мирковић.</w:t>
      </w:r>
    </w:p>
    <w:p w:rsidR="002041C3" w:rsidRDefault="009C29D1" w:rsidP="002041C3">
      <w:pPr>
        <w:ind w:right="-79"/>
        <w:rPr>
          <w:rFonts w:eastAsiaTheme="minorHAnsi" w:cstheme="minorBidi"/>
        </w:rPr>
      </w:pPr>
      <w:r>
        <w:rPr>
          <w:rFonts w:eastAsiaTheme="minorHAnsi"/>
          <w:lang w:val="sr-Cyrl-CS"/>
        </w:rPr>
        <w:tab/>
      </w:r>
      <w:proofErr w:type="spellStart"/>
      <w:r w:rsidRPr="009B71EC">
        <w:rPr>
          <w:rFonts w:eastAsiaTheme="minorHAnsi" w:cstheme="minorBidi"/>
        </w:rPr>
        <w:t>Седници</w:t>
      </w:r>
      <w:proofErr w:type="spellEnd"/>
      <w:r w:rsidRPr="009B71EC">
        <w:rPr>
          <w:rFonts w:eastAsiaTheme="minorHAnsi" w:cstheme="minorBidi"/>
        </w:rPr>
        <w:t xml:space="preserve"> </w:t>
      </w:r>
      <w:proofErr w:type="spellStart"/>
      <w:r w:rsidRPr="009B71EC">
        <w:rPr>
          <w:rFonts w:eastAsiaTheme="minorHAnsi" w:cstheme="minorBidi"/>
        </w:rPr>
        <w:t>Одбора</w:t>
      </w:r>
      <w:proofErr w:type="spellEnd"/>
      <w:r w:rsidRPr="009B71EC">
        <w:rPr>
          <w:rFonts w:eastAsiaTheme="minorHAnsi" w:cstheme="minorBidi"/>
        </w:rPr>
        <w:t xml:space="preserve"> </w:t>
      </w:r>
      <w:proofErr w:type="spellStart"/>
      <w:r w:rsidRPr="009B71EC">
        <w:rPr>
          <w:rFonts w:eastAsiaTheme="minorHAnsi" w:cstheme="minorBidi"/>
        </w:rPr>
        <w:t>су</w:t>
      </w:r>
      <w:proofErr w:type="spellEnd"/>
      <w:r w:rsidRPr="009B71EC">
        <w:rPr>
          <w:rFonts w:eastAsiaTheme="minorHAnsi" w:cstheme="minorBidi"/>
        </w:rPr>
        <w:t xml:space="preserve"> </w:t>
      </w:r>
      <w:proofErr w:type="spellStart"/>
      <w:r w:rsidRPr="009B71EC">
        <w:rPr>
          <w:rFonts w:eastAsiaTheme="minorHAnsi" w:cstheme="minorBidi"/>
        </w:rPr>
        <w:t>присуствовали</w:t>
      </w:r>
      <w:proofErr w:type="spellEnd"/>
      <w:r w:rsidR="00620576">
        <w:rPr>
          <w:rFonts w:eastAsiaTheme="minorHAnsi" w:cstheme="minorBidi"/>
          <w:lang w:val="sr-Cyrl-RS"/>
        </w:rPr>
        <w:t xml:space="preserve"> и</w:t>
      </w:r>
      <w:r w:rsidRPr="009B71EC">
        <w:rPr>
          <w:rFonts w:eastAsiaTheme="minorHAnsi" w:cstheme="minorBidi"/>
        </w:rPr>
        <w:t xml:space="preserve">: </w:t>
      </w:r>
      <w:proofErr w:type="spellStart"/>
      <w:r w:rsidRPr="009B71EC">
        <w:rPr>
          <w:rFonts w:eastAsiaTheme="minorHAnsi" w:cstheme="minorBidi"/>
        </w:rPr>
        <w:t>Невена</w:t>
      </w:r>
      <w:proofErr w:type="spellEnd"/>
      <w:r w:rsidRPr="009B71EC">
        <w:rPr>
          <w:rFonts w:eastAsiaTheme="minorHAnsi" w:cstheme="minorBidi"/>
        </w:rPr>
        <w:t xml:space="preserve"> </w:t>
      </w:r>
      <w:proofErr w:type="spellStart"/>
      <w:r w:rsidRPr="009B71EC">
        <w:rPr>
          <w:rFonts w:eastAsiaTheme="minorHAnsi" w:cstheme="minorBidi"/>
        </w:rPr>
        <w:t>Петрушић</w:t>
      </w:r>
      <w:proofErr w:type="spellEnd"/>
      <w:r w:rsidRPr="009B71EC">
        <w:rPr>
          <w:rFonts w:eastAsiaTheme="minorHAnsi" w:cstheme="minorBidi"/>
        </w:rPr>
        <w:t xml:space="preserve">, </w:t>
      </w:r>
      <w:proofErr w:type="spellStart"/>
      <w:r w:rsidRPr="009B71EC">
        <w:rPr>
          <w:rFonts w:eastAsiaTheme="minorHAnsi" w:cstheme="minorBidi"/>
        </w:rPr>
        <w:t>Повереник</w:t>
      </w:r>
      <w:proofErr w:type="spellEnd"/>
      <w:r w:rsidRPr="009B71EC">
        <w:rPr>
          <w:rFonts w:eastAsiaTheme="minorHAnsi" w:cstheme="minorBidi"/>
        </w:rPr>
        <w:t xml:space="preserve"> </w:t>
      </w:r>
      <w:proofErr w:type="spellStart"/>
      <w:r w:rsidRPr="009B71EC">
        <w:rPr>
          <w:rFonts w:eastAsiaTheme="minorHAnsi" w:cstheme="minorBidi"/>
        </w:rPr>
        <w:t>за</w:t>
      </w:r>
      <w:proofErr w:type="spellEnd"/>
      <w:r w:rsidRPr="009B71EC">
        <w:rPr>
          <w:rFonts w:eastAsiaTheme="minorHAnsi" w:cstheme="minorBidi"/>
        </w:rPr>
        <w:t xml:space="preserve"> заштиту равноправности, Сузана Пауновић, директор Канцеларије за људска и мањинска права, Гордана Стевановић, заменик Заштитника грађана, Тања Мишчевић, Шеф преговарачког тима за вођење преговора о приступању РС ЕУ, Милорад Тодоровић, Министарство унутрашњих послова, Ласло Чикош, државни секретар Министарства рада, запошљавања, борачка и социјална питања, Здравка Миленковић, помоћник министра, Министарство рада, запошљавања, борачка и социјална питања, Југослав Милачић, саветник министра и Братислав Грубачић, посебни саветник министра без портфеља за европске интеграције, Сања Мешановић, Иван Вејвода, Влада Републике Србије, Александра Станковић, Министарство спољних послова, Мирјана Максимовић, Милана Лазић, Тим за социјално укључивање и смањење сиромаштва Владе РС, Борјана Перуничић, Тања Срећковић, Денис Шабовић, Ђанфранко Деремо, Маја Копривица, Канцеларија за људска и мањинска права, Милица Сарачевић, Сања Мрваљевић Нишавић, Канцеларија за европске интеграције, Елвира Тот, Заштитник грађана, Антигона Андонов, Повереник за заштиту равноправности, Daniel Banu, амбасадор Румуније, Giuseppe Manzo, амбасадор Италије, Michael Borg-Hansen, амбасадор Данске, Матеја Норчић Штамцар, заменик амбасадора Словеније, Thomas Linders, </w:t>
      </w:r>
      <w:r w:rsidRPr="009B71EC">
        <w:rPr>
          <w:rFonts w:eastAsiaTheme="minorHAnsi" w:cstheme="minorBidi"/>
        </w:rPr>
        <w:lastRenderedPageBreak/>
        <w:t>амбасада Холандије, Zoltan Varga-Haszonitsa, амбасада Мађарске, Вера Георгиева, амбасада Бугарске, Кристина Кхос, амбасада Хрватске, Alexandra Lašandova, амбасада Словачке, Jiri Kyrian, амбасада Чешке, Дагмара Луковић, амбасада Пољске, Juan Ignacio Iquino Lafuente, амбасада Шпаније, Јована Крајновић, амбасада Финске, Roes Ewoud, амбасада Белгије, Kevin Furey, амбасада САД, Yolanda San Jose, Luca Bianco</w:t>
      </w:r>
      <w:r>
        <w:rPr>
          <w:rFonts w:eastAsiaTheme="minorHAnsi" w:cstheme="minorBidi"/>
        </w:rPr>
        <w:t>n</w:t>
      </w:r>
      <w:r w:rsidRPr="009B71EC">
        <w:rPr>
          <w:rFonts w:eastAsiaTheme="minorHAnsi" w:cstheme="minorBidi"/>
        </w:rPr>
        <w:t xml:space="preserve">i, Гордана Арацкић Николић, Делегација ЕУ, Michael Uyehara, заменик шефа Мисије ОЕБС-а у Србији, Jan Lueneburg, шеф Одељења за демократизацију Мисија ОЕБС-а у Србији, Весна Јарић, UNDP, Махсума Петровић, Лидија Прокић, NDI, Слободанка Мацановић, Аутономни женски центар, др Љиљана Богавац, Инцест траума центар, Ђурђица Ергић, Славица Васић, Бибија, Предраг Аздејковић, ГЛИЦ – Геј лезбијски инфо центар, Александар Прица, Асоцијација „Дуга“, Младен Антонијевић Приљева, Форум за етничке односе, Ненад Петровић, Q-klub, Анђела Чех, ИПАК Центар, Адам Пушкар, Квирија центар, Јованка Тодоровић, Лабрис, Лазар Павловић, Милан Пантелић, Борис Милићевић, Геј стрејт алијанса, Анита Митић, Иницијатива младих за људска права, Лазара Маринковић, Idaho Belgrade, Јована Сарачевић, Хелсиншки одбор за људска права, Горан Милетић, Civil Right Defenders, Милан Антонијевић, Yucom, </w:t>
      </w:r>
      <w:proofErr w:type="spellStart"/>
      <w:r w:rsidRPr="009B71EC">
        <w:rPr>
          <w:rFonts w:eastAsiaTheme="minorHAnsi" w:cstheme="minorBidi"/>
        </w:rPr>
        <w:t>Бобан</w:t>
      </w:r>
      <w:proofErr w:type="spellEnd"/>
      <w:r w:rsidRPr="009B71EC">
        <w:rPr>
          <w:rFonts w:eastAsiaTheme="minorHAnsi" w:cstheme="minorBidi"/>
        </w:rPr>
        <w:t xml:space="preserve"> </w:t>
      </w:r>
      <w:proofErr w:type="spellStart"/>
      <w:r w:rsidRPr="009B71EC">
        <w:rPr>
          <w:rFonts w:eastAsiaTheme="minorHAnsi" w:cstheme="minorBidi"/>
        </w:rPr>
        <w:t>Стојановић</w:t>
      </w:r>
      <w:proofErr w:type="spellEnd"/>
      <w:r w:rsidRPr="009B71EC">
        <w:rPr>
          <w:rFonts w:eastAsiaTheme="minorHAnsi" w:cstheme="minorBidi"/>
        </w:rPr>
        <w:t xml:space="preserve">, </w:t>
      </w:r>
      <w:proofErr w:type="spellStart"/>
      <w:r w:rsidRPr="009B71EC">
        <w:rPr>
          <w:rFonts w:eastAsiaTheme="minorHAnsi" w:cstheme="minorBidi"/>
        </w:rPr>
        <w:t>Марко</w:t>
      </w:r>
      <w:proofErr w:type="spellEnd"/>
      <w:r w:rsidRPr="009B71EC">
        <w:rPr>
          <w:rFonts w:eastAsiaTheme="minorHAnsi" w:cstheme="minorBidi"/>
        </w:rPr>
        <w:t xml:space="preserve"> </w:t>
      </w:r>
      <w:proofErr w:type="spellStart"/>
      <w:r w:rsidRPr="009B71EC">
        <w:rPr>
          <w:rFonts w:eastAsiaTheme="minorHAnsi" w:cstheme="minorBidi"/>
        </w:rPr>
        <w:t>Илић</w:t>
      </w:r>
      <w:proofErr w:type="spellEnd"/>
      <w:r w:rsidRPr="009B71EC">
        <w:rPr>
          <w:rFonts w:eastAsiaTheme="minorHAnsi" w:cstheme="minorBidi"/>
        </w:rPr>
        <w:t xml:space="preserve">, </w:t>
      </w:r>
      <w:proofErr w:type="spellStart"/>
      <w:r w:rsidRPr="009B71EC">
        <w:rPr>
          <w:rFonts w:eastAsiaTheme="minorHAnsi" w:cstheme="minorBidi"/>
        </w:rPr>
        <w:t>Организациони</w:t>
      </w:r>
      <w:proofErr w:type="spellEnd"/>
      <w:r w:rsidRPr="009B71EC">
        <w:rPr>
          <w:rFonts w:eastAsiaTheme="minorHAnsi" w:cstheme="minorBidi"/>
        </w:rPr>
        <w:t xml:space="preserve"> </w:t>
      </w:r>
      <w:proofErr w:type="spellStart"/>
      <w:r w:rsidRPr="009B71EC">
        <w:rPr>
          <w:rFonts w:eastAsiaTheme="minorHAnsi" w:cstheme="minorBidi"/>
        </w:rPr>
        <w:t>одбор</w:t>
      </w:r>
      <w:proofErr w:type="spellEnd"/>
      <w:r w:rsidRPr="009B71EC">
        <w:rPr>
          <w:rFonts w:eastAsiaTheme="minorHAnsi" w:cstheme="minorBidi"/>
        </w:rPr>
        <w:t xml:space="preserve"> </w:t>
      </w:r>
      <w:proofErr w:type="spellStart"/>
      <w:r w:rsidRPr="009B71EC">
        <w:rPr>
          <w:rFonts w:eastAsiaTheme="minorHAnsi" w:cstheme="minorBidi"/>
        </w:rPr>
        <w:t>Параде</w:t>
      </w:r>
      <w:proofErr w:type="spellEnd"/>
      <w:r w:rsidRPr="009B71EC">
        <w:rPr>
          <w:rFonts w:eastAsiaTheme="minorHAnsi" w:cstheme="minorBidi"/>
        </w:rPr>
        <w:t>.</w:t>
      </w:r>
    </w:p>
    <w:p w:rsidR="00620576" w:rsidRPr="00620576" w:rsidRDefault="002041C3" w:rsidP="002041C3">
      <w:pPr>
        <w:ind w:right="-79"/>
        <w:rPr>
          <w:rFonts w:eastAsiaTheme="minorHAnsi"/>
        </w:rPr>
      </w:pPr>
      <w:r>
        <w:rPr>
          <w:rFonts w:eastAsiaTheme="minorHAnsi"/>
        </w:rPr>
        <w:tab/>
      </w:r>
      <w:proofErr w:type="spellStart"/>
      <w:r w:rsidR="00620576" w:rsidRPr="00620576">
        <w:rPr>
          <w:rFonts w:eastAsiaTheme="minorHAnsi"/>
        </w:rPr>
        <w:t>Председник</w:t>
      </w:r>
      <w:proofErr w:type="spellEnd"/>
      <w:r w:rsidR="00620576" w:rsidRPr="00620576">
        <w:rPr>
          <w:rFonts w:eastAsiaTheme="minorHAnsi"/>
        </w:rPr>
        <w:t xml:space="preserve"> </w:t>
      </w:r>
      <w:proofErr w:type="spellStart"/>
      <w:proofErr w:type="gramStart"/>
      <w:r w:rsidR="00620576" w:rsidRPr="00620576">
        <w:rPr>
          <w:rFonts w:eastAsiaTheme="minorHAnsi"/>
        </w:rPr>
        <w:t>Одбора</w:t>
      </w:r>
      <w:proofErr w:type="spellEnd"/>
      <w:r w:rsidR="00620576" w:rsidRPr="00620576">
        <w:rPr>
          <w:rFonts w:eastAsiaTheme="minorHAnsi"/>
        </w:rPr>
        <w:t xml:space="preserve">  </w:t>
      </w:r>
      <w:proofErr w:type="spellStart"/>
      <w:r w:rsidR="00620576" w:rsidRPr="00620576">
        <w:rPr>
          <w:rFonts w:eastAsiaTheme="minorHAnsi"/>
        </w:rPr>
        <w:t>је</w:t>
      </w:r>
      <w:proofErr w:type="spellEnd"/>
      <w:proofErr w:type="gramEnd"/>
      <w:r w:rsidR="00620576" w:rsidRPr="00620576">
        <w:rPr>
          <w:rFonts w:eastAsiaTheme="minorHAnsi"/>
        </w:rPr>
        <w:t xml:space="preserve"> </w:t>
      </w:r>
      <w:proofErr w:type="spellStart"/>
      <w:r w:rsidR="00620576" w:rsidRPr="00620576">
        <w:rPr>
          <w:rFonts w:eastAsiaTheme="minorHAnsi"/>
        </w:rPr>
        <w:t>констатовао</w:t>
      </w:r>
      <w:proofErr w:type="spellEnd"/>
      <w:r w:rsidR="00620576" w:rsidRPr="00620576">
        <w:rPr>
          <w:rFonts w:eastAsiaTheme="minorHAnsi"/>
        </w:rPr>
        <w:t xml:space="preserve"> </w:t>
      </w:r>
      <w:proofErr w:type="spellStart"/>
      <w:r w:rsidR="00620576" w:rsidRPr="00620576">
        <w:rPr>
          <w:rFonts w:eastAsiaTheme="minorHAnsi"/>
        </w:rPr>
        <w:t>да</w:t>
      </w:r>
      <w:proofErr w:type="spellEnd"/>
      <w:r w:rsidR="00620576" w:rsidRPr="00620576">
        <w:rPr>
          <w:rFonts w:eastAsiaTheme="minorHAnsi"/>
        </w:rPr>
        <w:t xml:space="preserve"> </w:t>
      </w:r>
      <w:proofErr w:type="spellStart"/>
      <w:r w:rsidR="00620576" w:rsidRPr="00620576">
        <w:rPr>
          <w:rFonts w:eastAsiaTheme="minorHAnsi"/>
        </w:rPr>
        <w:t>су</w:t>
      </w:r>
      <w:proofErr w:type="spellEnd"/>
      <w:r w:rsidR="00620576" w:rsidRPr="00620576">
        <w:rPr>
          <w:rFonts w:eastAsiaTheme="minorHAnsi"/>
        </w:rPr>
        <w:t xml:space="preserve"> </w:t>
      </w:r>
      <w:proofErr w:type="spellStart"/>
      <w:r w:rsidR="00620576" w:rsidRPr="00620576">
        <w:rPr>
          <w:rFonts w:eastAsiaTheme="minorHAnsi"/>
        </w:rPr>
        <w:t>испуњени</w:t>
      </w:r>
      <w:proofErr w:type="spellEnd"/>
      <w:r w:rsidR="00620576" w:rsidRPr="00620576">
        <w:rPr>
          <w:rFonts w:eastAsiaTheme="minorHAnsi"/>
        </w:rPr>
        <w:t xml:space="preserve"> </w:t>
      </w:r>
      <w:proofErr w:type="spellStart"/>
      <w:r w:rsidR="00620576" w:rsidRPr="00620576">
        <w:rPr>
          <w:rFonts w:eastAsiaTheme="minorHAnsi"/>
        </w:rPr>
        <w:t>услови</w:t>
      </w:r>
      <w:proofErr w:type="spellEnd"/>
      <w:r w:rsidR="00620576" w:rsidRPr="00620576">
        <w:rPr>
          <w:rFonts w:eastAsiaTheme="minorHAnsi"/>
        </w:rPr>
        <w:t xml:space="preserve"> </w:t>
      </w:r>
      <w:proofErr w:type="spellStart"/>
      <w:r w:rsidR="00620576" w:rsidRPr="00620576">
        <w:rPr>
          <w:rFonts w:eastAsiaTheme="minorHAnsi"/>
        </w:rPr>
        <w:t>за</w:t>
      </w:r>
      <w:proofErr w:type="spellEnd"/>
      <w:r w:rsidR="00620576" w:rsidRPr="00620576">
        <w:rPr>
          <w:rFonts w:eastAsiaTheme="minorHAnsi"/>
        </w:rPr>
        <w:t xml:space="preserve"> </w:t>
      </w:r>
      <w:proofErr w:type="spellStart"/>
      <w:r w:rsidR="00620576" w:rsidRPr="00620576">
        <w:rPr>
          <w:rFonts w:eastAsiaTheme="minorHAnsi"/>
        </w:rPr>
        <w:t>рад</w:t>
      </w:r>
      <w:proofErr w:type="spellEnd"/>
      <w:r w:rsidR="00620576" w:rsidRPr="00620576">
        <w:rPr>
          <w:rFonts w:eastAsiaTheme="minorHAnsi"/>
        </w:rPr>
        <w:t xml:space="preserve"> и </w:t>
      </w:r>
      <w:proofErr w:type="spellStart"/>
      <w:r w:rsidR="00620576" w:rsidRPr="00620576">
        <w:rPr>
          <w:rFonts w:eastAsiaTheme="minorHAnsi"/>
        </w:rPr>
        <w:t>одлучивање</w:t>
      </w:r>
      <w:proofErr w:type="spellEnd"/>
      <w:r w:rsidR="00620576" w:rsidRPr="00620576">
        <w:rPr>
          <w:rFonts w:eastAsiaTheme="minorHAnsi"/>
        </w:rPr>
        <w:t xml:space="preserve">, </w:t>
      </w:r>
      <w:proofErr w:type="spellStart"/>
      <w:r w:rsidR="00620576" w:rsidRPr="00620576">
        <w:rPr>
          <w:rFonts w:eastAsiaTheme="minorHAnsi"/>
        </w:rPr>
        <w:t>те</w:t>
      </w:r>
      <w:proofErr w:type="spellEnd"/>
      <w:r w:rsidR="00620576" w:rsidRPr="00620576">
        <w:rPr>
          <w:rFonts w:eastAsiaTheme="minorHAnsi"/>
        </w:rPr>
        <w:t xml:space="preserve"> </w:t>
      </w:r>
      <w:proofErr w:type="spellStart"/>
      <w:r w:rsidR="00620576" w:rsidRPr="00620576">
        <w:rPr>
          <w:rFonts w:eastAsiaTheme="minorHAnsi"/>
        </w:rPr>
        <w:t>је</w:t>
      </w:r>
      <w:proofErr w:type="spellEnd"/>
      <w:r w:rsidR="00620576" w:rsidRPr="00620576">
        <w:rPr>
          <w:rFonts w:eastAsiaTheme="minorHAnsi"/>
        </w:rPr>
        <w:t xml:space="preserve"> </w:t>
      </w:r>
      <w:proofErr w:type="spellStart"/>
      <w:r w:rsidR="00620576" w:rsidRPr="00620576">
        <w:rPr>
          <w:rFonts w:eastAsiaTheme="minorHAnsi"/>
        </w:rPr>
        <w:t>предложио</w:t>
      </w:r>
      <w:proofErr w:type="spellEnd"/>
      <w:r w:rsidR="00620576" w:rsidRPr="00620576">
        <w:rPr>
          <w:rFonts w:eastAsiaTheme="minorHAnsi"/>
        </w:rPr>
        <w:t xml:space="preserve"> </w:t>
      </w:r>
      <w:proofErr w:type="spellStart"/>
      <w:r w:rsidR="00620576" w:rsidRPr="00620576">
        <w:rPr>
          <w:rFonts w:eastAsiaTheme="minorHAnsi"/>
        </w:rPr>
        <w:t>следећи</w:t>
      </w:r>
      <w:proofErr w:type="spellEnd"/>
      <w:r w:rsidR="00620576" w:rsidRPr="00620576">
        <w:rPr>
          <w:rFonts w:eastAsiaTheme="minorHAnsi"/>
        </w:rPr>
        <w:t xml:space="preserve"> </w:t>
      </w:r>
    </w:p>
    <w:p w:rsidR="00620576" w:rsidRPr="00620576" w:rsidRDefault="00620576" w:rsidP="00620576">
      <w:pPr>
        <w:jc w:val="center"/>
        <w:rPr>
          <w:rFonts w:eastAsiaTheme="minorHAnsi"/>
        </w:rPr>
      </w:pPr>
    </w:p>
    <w:p w:rsidR="00620576" w:rsidRPr="00620576" w:rsidRDefault="00620576" w:rsidP="00620576">
      <w:pPr>
        <w:jc w:val="center"/>
        <w:rPr>
          <w:rFonts w:eastAsiaTheme="minorHAnsi"/>
        </w:rPr>
      </w:pPr>
      <w:r w:rsidRPr="00620576">
        <w:rPr>
          <w:rFonts w:eastAsiaTheme="minorHAnsi"/>
        </w:rPr>
        <w:t xml:space="preserve">Д н е в н и   р е </w:t>
      </w:r>
      <w:proofErr w:type="gramStart"/>
      <w:r w:rsidRPr="00620576">
        <w:rPr>
          <w:rFonts w:eastAsiaTheme="minorHAnsi"/>
        </w:rPr>
        <w:t>д :</w:t>
      </w:r>
      <w:proofErr w:type="gramEnd"/>
    </w:p>
    <w:p w:rsidR="00620576" w:rsidRDefault="00620576" w:rsidP="00620576">
      <w:pPr>
        <w:jc w:val="left"/>
        <w:rPr>
          <w:rFonts w:eastAsiaTheme="minorHAnsi"/>
          <w:lang w:val="sr-Cyrl-RS"/>
        </w:rPr>
      </w:pPr>
      <w:r w:rsidRPr="00620576">
        <w:rPr>
          <w:rFonts w:eastAsiaTheme="minorHAnsi"/>
        </w:rPr>
        <w:tab/>
      </w:r>
    </w:p>
    <w:p w:rsidR="00620576" w:rsidRPr="00620576" w:rsidRDefault="00620576" w:rsidP="00620576">
      <w:pPr>
        <w:pStyle w:val="ListParagraph"/>
        <w:numPr>
          <w:ilvl w:val="0"/>
          <w:numId w:val="10"/>
        </w:numPr>
        <w:rPr>
          <w:rFonts w:ascii="Times New Roman" w:hAnsi="Times New Roman" w:cs="Times New Roman"/>
          <w:sz w:val="24"/>
          <w:szCs w:val="24"/>
        </w:rPr>
      </w:pPr>
      <w:r w:rsidRPr="00620576">
        <w:rPr>
          <w:rFonts w:ascii="Times New Roman" w:hAnsi="Times New Roman" w:cs="Times New Roman"/>
          <w:sz w:val="24"/>
          <w:szCs w:val="24"/>
          <w:lang w:val="sr-Cyrl-CS"/>
        </w:rPr>
        <w:t>Разматрање питања положаја и права ЛГБТ особа у Републици Србији</w:t>
      </w:r>
    </w:p>
    <w:p w:rsidR="00620576" w:rsidRDefault="00620576" w:rsidP="00620576">
      <w:pPr>
        <w:rPr>
          <w:rFonts w:eastAsiaTheme="minorHAnsi"/>
          <w:lang w:val="sr-Cyrl-RS"/>
        </w:rPr>
      </w:pPr>
      <w:r w:rsidRPr="00620576">
        <w:rPr>
          <w:rFonts w:eastAsiaTheme="minorHAnsi"/>
        </w:rPr>
        <w:tab/>
      </w:r>
      <w:proofErr w:type="spellStart"/>
      <w:proofErr w:type="gramStart"/>
      <w:r w:rsidRPr="00620576">
        <w:rPr>
          <w:rFonts w:eastAsiaTheme="minorHAnsi"/>
        </w:rPr>
        <w:t>Чланови</w:t>
      </w:r>
      <w:proofErr w:type="spellEnd"/>
      <w:r w:rsidRPr="00620576">
        <w:rPr>
          <w:rFonts w:eastAsiaTheme="minorHAnsi"/>
        </w:rPr>
        <w:t xml:space="preserve"> </w:t>
      </w:r>
      <w:proofErr w:type="spellStart"/>
      <w:r w:rsidRPr="00620576">
        <w:rPr>
          <w:rFonts w:eastAsiaTheme="minorHAnsi"/>
        </w:rPr>
        <w:t>Одбора</w:t>
      </w:r>
      <w:proofErr w:type="spellEnd"/>
      <w:r w:rsidRPr="00620576">
        <w:rPr>
          <w:rFonts w:eastAsiaTheme="minorHAnsi"/>
        </w:rPr>
        <w:t xml:space="preserve"> </w:t>
      </w:r>
      <w:proofErr w:type="spellStart"/>
      <w:r w:rsidRPr="00620576">
        <w:rPr>
          <w:rFonts w:eastAsiaTheme="minorHAnsi"/>
        </w:rPr>
        <w:t>су</w:t>
      </w:r>
      <w:proofErr w:type="spellEnd"/>
      <w:r w:rsidRPr="00620576">
        <w:rPr>
          <w:rFonts w:eastAsiaTheme="minorHAnsi"/>
        </w:rPr>
        <w:t xml:space="preserve"> </w:t>
      </w:r>
      <w:proofErr w:type="spellStart"/>
      <w:r w:rsidRPr="00620576">
        <w:rPr>
          <w:rFonts w:eastAsiaTheme="minorHAnsi"/>
        </w:rPr>
        <w:t>једногласно</w:t>
      </w:r>
      <w:proofErr w:type="spellEnd"/>
      <w:r w:rsidRPr="00620576">
        <w:rPr>
          <w:rFonts w:eastAsiaTheme="minorHAnsi"/>
        </w:rPr>
        <w:t xml:space="preserve"> ПРИХВАТИЛИ </w:t>
      </w:r>
      <w:proofErr w:type="spellStart"/>
      <w:r w:rsidRPr="00620576">
        <w:rPr>
          <w:rFonts w:eastAsiaTheme="minorHAnsi"/>
        </w:rPr>
        <w:t>предложени</w:t>
      </w:r>
      <w:proofErr w:type="spellEnd"/>
      <w:r w:rsidRPr="00620576">
        <w:rPr>
          <w:rFonts w:eastAsiaTheme="minorHAnsi"/>
        </w:rPr>
        <w:t xml:space="preserve"> </w:t>
      </w:r>
      <w:proofErr w:type="spellStart"/>
      <w:r w:rsidRPr="00620576">
        <w:rPr>
          <w:rFonts w:eastAsiaTheme="minorHAnsi"/>
        </w:rPr>
        <w:t>Дневни</w:t>
      </w:r>
      <w:proofErr w:type="spellEnd"/>
      <w:r w:rsidRPr="00620576">
        <w:rPr>
          <w:rFonts w:eastAsiaTheme="minorHAnsi"/>
        </w:rPr>
        <w:t xml:space="preserve"> </w:t>
      </w:r>
      <w:proofErr w:type="spellStart"/>
      <w:r w:rsidRPr="00620576">
        <w:rPr>
          <w:rFonts w:eastAsiaTheme="minorHAnsi"/>
        </w:rPr>
        <w:t>ред</w:t>
      </w:r>
      <w:proofErr w:type="spellEnd"/>
      <w:r w:rsidRPr="00620576">
        <w:rPr>
          <w:rFonts w:eastAsiaTheme="minorHAnsi"/>
        </w:rPr>
        <w:t>.</w:t>
      </w:r>
      <w:proofErr w:type="gramEnd"/>
    </w:p>
    <w:p w:rsidR="00620576" w:rsidRDefault="00620576" w:rsidP="00620576">
      <w:pPr>
        <w:rPr>
          <w:rFonts w:eastAsiaTheme="minorHAnsi"/>
          <w:lang w:val="sr-Cyrl-RS"/>
        </w:rPr>
      </w:pPr>
    </w:p>
    <w:p w:rsidR="00620576" w:rsidRPr="00620576" w:rsidRDefault="00620576" w:rsidP="00620576">
      <w:pPr>
        <w:rPr>
          <w:rFonts w:eastAsiaTheme="minorHAnsi"/>
          <w:lang w:val="sr-Cyrl-RS"/>
        </w:rPr>
      </w:pPr>
      <w:r>
        <w:rPr>
          <w:rFonts w:eastAsiaTheme="minorHAnsi"/>
          <w:lang w:val="sr-Cyrl-RS"/>
        </w:rPr>
        <w:tab/>
      </w:r>
      <w:r w:rsidRPr="00620576">
        <w:rPr>
          <w:rFonts w:eastAsiaTheme="minorHAnsi"/>
          <w:b/>
          <w:lang w:val="sr-Cyrl-RS"/>
        </w:rPr>
        <w:t>ПРВА ТАЧКА ДНЕВНОГ РЕДА</w:t>
      </w:r>
      <w:r w:rsidRPr="00620576">
        <w:rPr>
          <w:rFonts w:eastAsiaTheme="minorHAnsi"/>
          <w:lang w:val="sr-Cyrl-RS"/>
        </w:rPr>
        <w:t>:</w:t>
      </w:r>
      <w:r>
        <w:rPr>
          <w:rFonts w:eastAsiaTheme="minorHAnsi"/>
          <w:lang w:val="sr-Cyrl-RS"/>
        </w:rPr>
        <w:t xml:space="preserve"> </w:t>
      </w:r>
      <w:r w:rsidRPr="00620576">
        <w:rPr>
          <w:lang w:val="sr-Cyrl-CS"/>
        </w:rPr>
        <w:t>Разматрање питања положаја и права ЛГБТ особа у Републици Србији</w:t>
      </w:r>
    </w:p>
    <w:p w:rsidR="00620576" w:rsidRDefault="00620576" w:rsidP="007709D3">
      <w:pPr>
        <w:ind w:firstLine="720"/>
        <w:rPr>
          <w:lang w:val="sr-Cyrl-CS"/>
        </w:rPr>
      </w:pPr>
    </w:p>
    <w:p w:rsidR="00CF78B4" w:rsidRDefault="009C29D1" w:rsidP="007709D3">
      <w:pPr>
        <w:ind w:firstLine="720"/>
        <w:contextualSpacing/>
      </w:pPr>
      <w:r w:rsidRPr="002041C3">
        <w:rPr>
          <w:lang w:val="sr-Cyrl-CS"/>
        </w:rPr>
        <w:t>Председник Одбора</w:t>
      </w:r>
      <w:r>
        <w:rPr>
          <w:lang w:val="sr-Cyrl-CS"/>
        </w:rPr>
        <w:t xml:space="preserve"> </w:t>
      </w:r>
      <w:r w:rsidR="00620576">
        <w:rPr>
          <w:lang w:val="sr-Cyrl-CS"/>
        </w:rPr>
        <w:t xml:space="preserve">је </w:t>
      </w:r>
      <w:r w:rsidRPr="00C37D5E">
        <w:rPr>
          <w:lang w:val="sr-Cyrl-CS"/>
        </w:rPr>
        <w:t xml:space="preserve">отворио прву тачку Дневног реда </w:t>
      </w:r>
      <w:r>
        <w:rPr>
          <w:lang w:val="sr-Cyrl-CS"/>
        </w:rPr>
        <w:t>заједничке седнице –</w:t>
      </w:r>
      <w:r w:rsidRPr="00C37D5E">
        <w:rPr>
          <w:lang w:val="sr-Cyrl-CS"/>
        </w:rPr>
        <w:t xml:space="preserve"> </w:t>
      </w:r>
      <w:r w:rsidRPr="00FA4C87">
        <w:rPr>
          <w:lang w:val="sr-Cyrl-CS"/>
        </w:rPr>
        <w:t>Разматрање питања положаја и права ЛГБТ особа у Републици Србији</w:t>
      </w:r>
      <w:r>
        <w:rPr>
          <w:lang w:val="sr-Cyrl-CS"/>
        </w:rPr>
        <w:t xml:space="preserve"> и истакао да </w:t>
      </w:r>
      <w:r>
        <w:t xml:space="preserve">су људска и мањинска права основ сваког демократског друштва, а једно од основних људских права које се гарантује Уставом </w:t>
      </w:r>
      <w:proofErr w:type="spellStart"/>
      <w:r>
        <w:t>Реп</w:t>
      </w:r>
      <w:proofErr w:type="spellEnd"/>
      <w:r w:rsidR="00FF164B">
        <w:rPr>
          <w:lang w:val="sr-Cyrl-RS"/>
        </w:rPr>
        <w:t>у</w:t>
      </w:r>
      <w:proofErr w:type="spellStart"/>
      <w:r w:rsidR="00FF164B">
        <w:t>б</w:t>
      </w:r>
      <w:r>
        <w:t>лике</w:t>
      </w:r>
      <w:proofErr w:type="spellEnd"/>
      <w:r>
        <w:t xml:space="preserve"> Србије је право на једнакост и забрану дискриминације, које се заснива на неком личном својству, укључујући и родни </w:t>
      </w:r>
      <w:proofErr w:type="spellStart"/>
      <w:r w:rsidR="00FF164B">
        <w:t>идентитет</w:t>
      </w:r>
      <w:proofErr w:type="spellEnd"/>
      <w:r w:rsidR="00FF164B">
        <w:t xml:space="preserve">, </w:t>
      </w:r>
      <w:proofErr w:type="spellStart"/>
      <w:r w:rsidR="00FF164B">
        <w:t>односно</w:t>
      </w:r>
      <w:proofErr w:type="spellEnd"/>
      <w:r w:rsidR="00FF164B">
        <w:t xml:space="preserve"> </w:t>
      </w:r>
      <w:proofErr w:type="spellStart"/>
      <w:r w:rsidR="00FF164B">
        <w:t>сексуалну</w:t>
      </w:r>
      <w:proofErr w:type="spellEnd"/>
      <w:r w:rsidR="00FF164B">
        <w:t xml:space="preserve"> </w:t>
      </w:r>
      <w:proofErr w:type="spellStart"/>
      <w:r w:rsidR="00FF164B">
        <w:t>орј</w:t>
      </w:r>
      <w:proofErr w:type="spellEnd"/>
      <w:r w:rsidR="00FF164B">
        <w:rPr>
          <w:lang w:val="sr-Cyrl-RS"/>
        </w:rPr>
        <w:t>е</w:t>
      </w:r>
      <w:proofErr w:type="spellStart"/>
      <w:r>
        <w:t>нтацију</w:t>
      </w:r>
      <w:proofErr w:type="spellEnd"/>
      <w:r>
        <w:t xml:space="preserve">. Ово није питање којим би требали да се бавимо само за време „Параде поноса“, већ је потребан </w:t>
      </w:r>
      <w:proofErr w:type="spellStart"/>
      <w:r>
        <w:t>континуиран</w:t>
      </w:r>
      <w:proofErr w:type="spellEnd"/>
      <w:r>
        <w:t xml:space="preserve"> </w:t>
      </w:r>
      <w:proofErr w:type="spellStart"/>
      <w:r>
        <w:t>рад</w:t>
      </w:r>
      <w:proofErr w:type="spellEnd"/>
      <w:r>
        <w:t xml:space="preserve">, с </w:t>
      </w:r>
      <w:proofErr w:type="spellStart"/>
      <w:r>
        <w:t>обзиром</w:t>
      </w:r>
      <w:proofErr w:type="spellEnd"/>
      <w:r>
        <w:t xml:space="preserve"> </w:t>
      </w:r>
      <w:proofErr w:type="spellStart"/>
      <w:r>
        <w:t>да</w:t>
      </w:r>
      <w:proofErr w:type="spellEnd"/>
      <w:r>
        <w:t xml:space="preserve"> </w:t>
      </w:r>
      <w:proofErr w:type="spellStart"/>
      <w:r w:rsidR="004B1C07">
        <w:t>је</w:t>
      </w:r>
      <w:proofErr w:type="spellEnd"/>
      <w:r w:rsidR="004B1C07">
        <w:t xml:space="preserve"> </w:t>
      </w:r>
      <w:proofErr w:type="spellStart"/>
      <w:r w:rsidR="004B1C07">
        <w:t>овде</w:t>
      </w:r>
      <w:proofErr w:type="spellEnd"/>
      <w:r w:rsidR="004B1C07">
        <w:t xml:space="preserve"> </w:t>
      </w:r>
      <w:proofErr w:type="spellStart"/>
      <w:r w:rsidR="004B1C07">
        <w:t>реч</w:t>
      </w:r>
      <w:proofErr w:type="spellEnd"/>
      <w:r w:rsidR="004B1C07">
        <w:t xml:space="preserve"> о</w:t>
      </w:r>
      <w:r>
        <w:t xml:space="preserve"> </w:t>
      </w:r>
      <w:proofErr w:type="spellStart"/>
      <w:r>
        <w:t>категорији</w:t>
      </w:r>
      <w:proofErr w:type="spellEnd"/>
      <w:r>
        <w:t xml:space="preserve"> </w:t>
      </w:r>
      <w:proofErr w:type="spellStart"/>
      <w:r>
        <w:t>грађана</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којој</w:t>
      </w:r>
      <w:proofErr w:type="spellEnd"/>
      <w:r>
        <w:t xml:space="preserve"> </w:t>
      </w:r>
      <w:proofErr w:type="spellStart"/>
      <w:r>
        <w:t>се</w:t>
      </w:r>
      <w:proofErr w:type="spellEnd"/>
      <w:r>
        <w:t xml:space="preserve"> отворено прети насиљем. Влада Републике Србије има уставну и законску обавезу да обезбеди поштовање права на изражавање и организовање предстојеће „Параде поноса“ и на тај начин пошаље јасну поруку да је спремна да свим грађанима обезбеди једнака права. Додао је да извештаји, како Европске комисије и других међународних организације, тако и извештаји независних државних тела у Србији, могу да послуже као смернице у циљу дефинисања проблема и предузимања мера како би се ова област унапредила.   </w:t>
      </w:r>
    </w:p>
    <w:p w:rsidR="008B4C33" w:rsidRDefault="00086C25" w:rsidP="007709D3">
      <w:pPr>
        <w:ind w:firstLine="720"/>
        <w:contextualSpacing/>
      </w:pPr>
    </w:p>
    <w:p w:rsidR="00626CEC" w:rsidRDefault="009C29D1" w:rsidP="007709D3">
      <w:pPr>
        <w:ind w:firstLine="720"/>
        <w:contextualSpacing/>
      </w:pPr>
      <w:r>
        <w:t xml:space="preserve">У првом делу дискусије учествовали су представници државних институција и независних државних тела Невена Петрушић, Сузана Пауновић, Гордана Стевановић, Тања Мишчевић и Милорад Тодоровић. У дискусији је </w:t>
      </w:r>
      <w:r>
        <w:lastRenderedPageBreak/>
        <w:t xml:space="preserve">наведено да је ова заједничка седница прилика да се ЛГБТ заједници пружи снажна подршка и да се јавности упути јасна порука да је Србија одлучна да  гради друштво истинске равноправности, засноване на заштити људских права и принципу владавине права. Констатовано је да је положај у коме се налазе припадници ЛГБТ заједнице забрињавајући, једино њима се оспорава право на мирно окупљање, иако је реч о Уставом гарантованом праву које не сме зависити ни од чије воље. Проблеми ЛГБТ заједница нису само њихови проблеми, већ су то проблеми друштва у целини. Истакнуто је да је потребно да размишљамо о томе шта треба урадити како би поправили положај једне од мањинских заједница, како би помогли да питање мањина у Србији и њихових права не представљају проблем, већ да то буде једна од великих вредности нашег друштва. Не треба заборавити, кад говоримо о мањинским правима, да смо сви ми понекад мањина. Предложено је да се у Народној скупштини усвоји декларација против насиља, говора мржње и злочина из мржње. Такође је речено да је атмосфера пред „Параду“ нешто боља него ранијих година, са мање тензија, и изражена је нада да ће „Парада поноса“ бити одржана. </w:t>
      </w:r>
    </w:p>
    <w:p w:rsidR="008B4C33" w:rsidRDefault="00086C25" w:rsidP="007709D3">
      <w:pPr>
        <w:ind w:firstLine="720"/>
        <w:contextualSpacing/>
      </w:pPr>
    </w:p>
    <w:p w:rsidR="008B4C33" w:rsidRDefault="009C29D1" w:rsidP="007709D3">
      <w:pPr>
        <w:ind w:firstLine="720"/>
        <w:contextualSpacing/>
      </w:pPr>
      <w:r>
        <w:t xml:space="preserve">У даљем делу дискусије учествовали су Бобан Стојановић, Борис Милићевић, Александар Прица, Саша Мирковић, Лазар Павловић, Бобана Вуксановић, Горан Милетић, Драган Шормаз, Југослав Милетић, Гордана Чомић и Анита Митић. У дискусији је наведено да је ова заједничка седница конкретан корак у настојању да се побољша квалитет живота ЛГБТ заједнице, да је потребно доношење нових закона који би побољшали статус ЛГБТ особа. </w:t>
      </w:r>
      <w:proofErr w:type="spellStart"/>
      <w:proofErr w:type="gramStart"/>
      <w:r>
        <w:t>Наглашено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је</w:t>
      </w:r>
      <w:proofErr w:type="spellEnd"/>
      <w:r>
        <w:t xml:space="preserve"> </w:t>
      </w:r>
      <w:proofErr w:type="spellStart"/>
      <w:r>
        <w:t>важна</w:t>
      </w:r>
      <w:proofErr w:type="spellEnd"/>
      <w:r>
        <w:t xml:space="preserve"> </w:t>
      </w:r>
      <w:proofErr w:type="spellStart"/>
      <w:r>
        <w:t>сарадња</w:t>
      </w:r>
      <w:proofErr w:type="spellEnd"/>
      <w:r w:rsidR="004B1C07">
        <w:rPr>
          <w:lang w:val="sr-Cyrl-RS"/>
        </w:rPr>
        <w:t xml:space="preserve"> и</w:t>
      </w:r>
      <w:r w:rsidR="004B1C07">
        <w:t xml:space="preserve"> </w:t>
      </w:r>
      <w:proofErr w:type="spellStart"/>
      <w:r w:rsidR="004B1C07">
        <w:t>изр</w:t>
      </w:r>
      <w:proofErr w:type="spellEnd"/>
      <w:r w:rsidR="004B1C07">
        <w:rPr>
          <w:lang w:val="sr-Cyrl-RS"/>
        </w:rPr>
        <w:t>а</w:t>
      </w:r>
      <w:proofErr w:type="spellStart"/>
      <w:r>
        <w:t>жена</w:t>
      </w:r>
      <w:proofErr w:type="spellEnd"/>
      <w:r>
        <w:t xml:space="preserve"> </w:t>
      </w:r>
      <w:proofErr w:type="spellStart"/>
      <w:r>
        <w:t>је</w:t>
      </w:r>
      <w:proofErr w:type="spellEnd"/>
      <w:r>
        <w:t xml:space="preserve"> </w:t>
      </w:r>
      <w:proofErr w:type="spellStart"/>
      <w:r>
        <w:t>нада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овај</w:t>
      </w:r>
      <w:proofErr w:type="spellEnd"/>
      <w:r>
        <w:t xml:space="preserve"> </w:t>
      </w:r>
      <w:proofErr w:type="spellStart"/>
      <w:r>
        <w:t>скуп</w:t>
      </w:r>
      <w:proofErr w:type="spellEnd"/>
      <w:r>
        <w:t xml:space="preserve"> </w:t>
      </w:r>
      <w:proofErr w:type="spellStart"/>
      <w:r>
        <w:t>почетак</w:t>
      </w:r>
      <w:proofErr w:type="spellEnd"/>
      <w:r>
        <w:t xml:space="preserve"> </w:t>
      </w:r>
      <w:proofErr w:type="spellStart"/>
      <w:r>
        <w:t>једног</w:t>
      </w:r>
      <w:proofErr w:type="spellEnd"/>
      <w:r>
        <w:t xml:space="preserve"> </w:t>
      </w:r>
      <w:proofErr w:type="spellStart"/>
      <w:r>
        <w:t>конструктив</w:t>
      </w:r>
      <w:proofErr w:type="spellEnd"/>
      <w:r w:rsidR="00C473D3">
        <w:rPr>
          <w:lang w:val="sr-Cyrl-RS"/>
        </w:rPr>
        <w:t>н</w:t>
      </w:r>
      <w:proofErr w:type="spellStart"/>
      <w:r>
        <w:t>ог</w:t>
      </w:r>
      <w:proofErr w:type="spellEnd"/>
      <w:r>
        <w:t xml:space="preserve"> </w:t>
      </w:r>
      <w:proofErr w:type="spellStart"/>
      <w:r>
        <w:t>дијалога</w:t>
      </w:r>
      <w:proofErr w:type="spellEnd"/>
      <w:r>
        <w:t xml:space="preserve"> </w:t>
      </w:r>
      <w:proofErr w:type="spellStart"/>
      <w:r>
        <w:t>који</w:t>
      </w:r>
      <w:proofErr w:type="spellEnd"/>
      <w:r>
        <w:t xml:space="preserve"> </w:t>
      </w:r>
      <w:proofErr w:type="spellStart"/>
      <w:r>
        <w:t>ће</w:t>
      </w:r>
      <w:proofErr w:type="spellEnd"/>
      <w:r>
        <w:t xml:space="preserve"> </w:t>
      </w:r>
      <w:proofErr w:type="spellStart"/>
      <w:r>
        <w:t>побољшати</w:t>
      </w:r>
      <w:proofErr w:type="spellEnd"/>
      <w:r>
        <w:t xml:space="preserve"> </w:t>
      </w:r>
      <w:proofErr w:type="spellStart"/>
      <w:r>
        <w:t>живот</w:t>
      </w:r>
      <w:proofErr w:type="spellEnd"/>
      <w:r>
        <w:t xml:space="preserve"> </w:t>
      </w:r>
      <w:proofErr w:type="spellStart"/>
      <w:r>
        <w:t>свима</w:t>
      </w:r>
      <w:proofErr w:type="spellEnd"/>
      <w:r>
        <w:t xml:space="preserve">, а </w:t>
      </w:r>
      <w:proofErr w:type="spellStart"/>
      <w:r>
        <w:t>не</w:t>
      </w:r>
      <w:proofErr w:type="spellEnd"/>
      <w:r>
        <w:t xml:space="preserve"> </w:t>
      </w:r>
      <w:proofErr w:type="spellStart"/>
      <w:r>
        <w:t>само</w:t>
      </w:r>
      <w:proofErr w:type="spellEnd"/>
      <w:r>
        <w:t xml:space="preserve"> </w:t>
      </w:r>
      <w:proofErr w:type="spellStart"/>
      <w:r>
        <w:t>припадницима</w:t>
      </w:r>
      <w:proofErr w:type="spellEnd"/>
      <w:r>
        <w:t xml:space="preserve"> ЛГБТ </w:t>
      </w:r>
      <w:proofErr w:type="spellStart"/>
      <w:r>
        <w:t>заједнице</w:t>
      </w:r>
      <w:proofErr w:type="spellEnd"/>
      <w:r>
        <w:t>.</w:t>
      </w:r>
      <w:proofErr w:type="gramEnd"/>
      <w:r>
        <w:t xml:space="preserve"> Посебно је истакнуто да у Србији постоји проблем насиља у друштву, не само насиља над ЛГБТ популацијом, већ имамо и насиље у породици, насиље над разним мањинским групама, те је наглашена потреба да читаво друштво мора на један систематски начин да се бави питањем насиља. Поред тога наведен је проблем ЛГБТ особа које живе у малим и руралним срединама, с обзиром да ова популација има многоструко више проблема него они у великим градовима. Наглашена је потреба да највиши представници власти и институција шаљу афирмативне политичке поруке а речено је да је питање „параде“ искључиво одговорност државе. </w:t>
      </w:r>
    </w:p>
    <w:p w:rsidR="008B4C33" w:rsidRDefault="00086C25" w:rsidP="007709D3">
      <w:pPr>
        <w:ind w:firstLine="720"/>
        <w:contextualSpacing/>
      </w:pPr>
    </w:p>
    <w:p w:rsidR="004B1C07" w:rsidRDefault="009C29D1" w:rsidP="007709D3">
      <w:pPr>
        <w:ind w:firstLine="720"/>
        <w:contextualSpacing/>
        <w:rPr>
          <w:lang w:val="sr-Cyrl-RS"/>
        </w:rPr>
      </w:pPr>
      <w:proofErr w:type="gramStart"/>
      <w:r>
        <w:t>Након дискусије, приступљено је усвајању закључка два одбора.</w:t>
      </w:r>
      <w:proofErr w:type="gramEnd"/>
      <w:r>
        <w:t xml:space="preserve"> </w:t>
      </w:r>
    </w:p>
    <w:p w:rsidR="008B4C33" w:rsidRDefault="004B1C07" w:rsidP="007709D3">
      <w:pPr>
        <w:ind w:firstLine="720"/>
        <w:contextualSpacing/>
        <w:rPr>
          <w:lang w:val="sr-Cyrl-RS"/>
        </w:rPr>
      </w:pPr>
      <w:r>
        <w:rPr>
          <w:lang w:val="sr-Cyrl-RS"/>
        </w:rPr>
        <w:t xml:space="preserve">Председник Одбора </w:t>
      </w:r>
      <w:proofErr w:type="spellStart"/>
      <w:r>
        <w:t>је</w:t>
      </w:r>
      <w:proofErr w:type="spellEnd"/>
      <w:r>
        <w:t xml:space="preserve"> </w:t>
      </w:r>
      <w:proofErr w:type="spellStart"/>
      <w:r>
        <w:t>прочитао</w:t>
      </w:r>
      <w:proofErr w:type="spellEnd"/>
      <w:r>
        <w:t xml:space="preserve"> </w:t>
      </w:r>
      <w:r>
        <w:rPr>
          <w:lang w:val="sr-Cyrl-RS"/>
        </w:rPr>
        <w:t>П</w:t>
      </w:r>
      <w:proofErr w:type="spellStart"/>
      <w:r w:rsidR="009C29D1">
        <w:t>редлог</w:t>
      </w:r>
      <w:proofErr w:type="spellEnd"/>
      <w:r w:rsidR="009C29D1">
        <w:t xml:space="preserve"> </w:t>
      </w:r>
      <w:proofErr w:type="spellStart"/>
      <w:r w:rsidR="009C29D1">
        <w:t>закључка</w:t>
      </w:r>
      <w:proofErr w:type="spellEnd"/>
      <w:r w:rsidR="009C29D1">
        <w:t xml:space="preserve">:  </w:t>
      </w:r>
    </w:p>
    <w:p w:rsidR="004B1C07" w:rsidRDefault="004B1C07" w:rsidP="007709D3">
      <w:pPr>
        <w:ind w:firstLine="720"/>
        <w:contextualSpacing/>
        <w:rPr>
          <w:lang w:val="sr-Cyrl-RS"/>
        </w:rPr>
      </w:pPr>
    </w:p>
    <w:p w:rsidR="004B1C07" w:rsidRPr="004B1C07" w:rsidRDefault="004B1C07" w:rsidP="004B1C07">
      <w:pPr>
        <w:numPr>
          <w:ilvl w:val="0"/>
          <w:numId w:val="6"/>
        </w:numPr>
        <w:spacing w:after="200" w:line="276" w:lineRule="auto"/>
        <w:contextualSpacing/>
        <w:rPr>
          <w:rFonts w:eastAsiaTheme="minorHAnsi"/>
          <w:lang w:val="sr-Cyrl-RS"/>
        </w:rPr>
      </w:pPr>
      <w:r w:rsidRPr="004B1C07">
        <w:rPr>
          <w:rFonts w:eastAsiaTheme="minorHAnsi"/>
          <w:lang w:val="sr-Cyrl-CS" w:eastAsia="hi-IN"/>
        </w:rPr>
        <w:t>Одбор за људска и мањинска права  и равноправност полова и Одбор за европске ин</w:t>
      </w:r>
      <w:r w:rsidRPr="004B1C07">
        <w:rPr>
          <w:rFonts w:eastAsiaTheme="minorHAnsi"/>
          <w:color w:val="1F497D"/>
          <w:lang w:val="sr-Cyrl-RS" w:eastAsia="hi-IN"/>
        </w:rPr>
        <w:t>т</w:t>
      </w:r>
      <w:r w:rsidRPr="004B1C07">
        <w:rPr>
          <w:rFonts w:eastAsiaTheme="minorHAnsi"/>
          <w:lang w:val="sr-Cyrl-CS" w:eastAsia="hi-IN"/>
        </w:rPr>
        <w:t xml:space="preserve">еграције </w:t>
      </w:r>
      <w:r w:rsidRPr="004B1C07">
        <w:rPr>
          <w:rFonts w:eastAsiaTheme="minorHAnsi"/>
          <w:lang w:val="sr-Cyrl-CS"/>
        </w:rPr>
        <w:t>исказују  јединствен став да сви грађани имају право на Уставом и законом гарантовану заштиту људских и мањинских права и слобода, као и право на јавно окупљање.</w:t>
      </w:r>
    </w:p>
    <w:p w:rsidR="004B1C07" w:rsidRPr="004B1C07" w:rsidRDefault="004B1C07" w:rsidP="004B1C07">
      <w:pPr>
        <w:spacing w:after="200" w:line="276" w:lineRule="auto"/>
        <w:ind w:left="720"/>
        <w:contextualSpacing/>
        <w:rPr>
          <w:rFonts w:eastAsiaTheme="minorHAnsi"/>
          <w:lang w:val="sr-Cyrl-RS"/>
        </w:rPr>
      </w:pPr>
    </w:p>
    <w:p w:rsidR="004B1C07" w:rsidRPr="004B1C07" w:rsidRDefault="004B1C07" w:rsidP="004B1C07">
      <w:pPr>
        <w:numPr>
          <w:ilvl w:val="0"/>
          <w:numId w:val="6"/>
        </w:numPr>
        <w:spacing w:after="200" w:line="276" w:lineRule="auto"/>
        <w:contextualSpacing/>
        <w:rPr>
          <w:rFonts w:eastAsiaTheme="minorHAnsi"/>
          <w:lang w:val="sr-Cyrl-CS"/>
        </w:rPr>
      </w:pPr>
      <w:r w:rsidRPr="004B1C07">
        <w:rPr>
          <w:rFonts w:eastAsiaTheme="minorHAnsi"/>
          <w:lang w:val="sr-Cyrl-CS"/>
        </w:rPr>
        <w:t>Одбори позивају да сви надлежни државни органи и институције предузму мере у оквиру својих надлежности  да у складу са безбедносним проценама обезбеде права и слободу окупљања ЛГБТ популације, водећи рачуна о безбедности свих учесника и заштити имовине. Одбори апелуј</w:t>
      </w:r>
      <w:r w:rsidRPr="004B1C07">
        <w:rPr>
          <w:rFonts w:eastAsiaTheme="minorHAnsi"/>
          <w:lang w:val="sr-Cyrl-RS"/>
        </w:rPr>
        <w:t>у</w:t>
      </w:r>
      <w:r w:rsidRPr="004B1C07">
        <w:rPr>
          <w:rFonts w:eastAsiaTheme="minorHAnsi"/>
          <w:lang w:val="sr-Cyrl-CS"/>
        </w:rPr>
        <w:t xml:space="preserve"> на све грађане да наведене активности протекну  у духу толеранције</w:t>
      </w:r>
      <w:r w:rsidRPr="004B1C07">
        <w:rPr>
          <w:rFonts w:eastAsiaTheme="minorHAnsi"/>
        </w:rPr>
        <w:t xml:space="preserve">. </w:t>
      </w:r>
    </w:p>
    <w:p w:rsidR="004B1C07" w:rsidRPr="004B1C07" w:rsidRDefault="004B1C07" w:rsidP="004B1C07">
      <w:pPr>
        <w:ind w:left="720"/>
        <w:contextualSpacing/>
        <w:rPr>
          <w:rFonts w:eastAsiaTheme="minorHAnsi"/>
          <w:lang w:val="sr-Cyrl-CS"/>
        </w:rPr>
      </w:pPr>
    </w:p>
    <w:p w:rsidR="004B1C07" w:rsidRPr="004B1C07" w:rsidRDefault="004B1C07" w:rsidP="004B1C07">
      <w:pPr>
        <w:numPr>
          <w:ilvl w:val="0"/>
          <w:numId w:val="6"/>
        </w:numPr>
        <w:spacing w:after="200" w:line="276" w:lineRule="auto"/>
        <w:contextualSpacing/>
        <w:rPr>
          <w:rFonts w:eastAsiaTheme="minorHAnsi"/>
        </w:rPr>
      </w:pPr>
      <w:r w:rsidRPr="004B1C07">
        <w:rPr>
          <w:rFonts w:eastAsiaTheme="minorHAnsi"/>
          <w:lang w:val="sr-Cyrl-CS" w:eastAsia="hi-IN"/>
        </w:rPr>
        <w:lastRenderedPageBreak/>
        <w:t>Одбор за људска и мањинска права  и равноправност полова и Одбор за европске ин</w:t>
      </w:r>
      <w:r w:rsidRPr="00C473D3">
        <w:rPr>
          <w:rFonts w:eastAsiaTheme="minorHAnsi"/>
          <w:lang w:val="sr-Cyrl-CS" w:eastAsia="hi-IN"/>
        </w:rPr>
        <w:t>т</w:t>
      </w:r>
      <w:r w:rsidRPr="004B1C07">
        <w:rPr>
          <w:rFonts w:eastAsiaTheme="minorHAnsi"/>
          <w:lang w:val="sr-Cyrl-CS" w:eastAsia="hi-IN"/>
        </w:rPr>
        <w:t>егра</w:t>
      </w:r>
      <w:bookmarkStart w:id="0" w:name="_GoBack"/>
      <w:bookmarkEnd w:id="0"/>
      <w:r w:rsidRPr="004B1C07">
        <w:rPr>
          <w:rFonts w:eastAsiaTheme="minorHAnsi"/>
          <w:lang w:val="sr-Cyrl-CS" w:eastAsia="hi-IN"/>
        </w:rPr>
        <w:t xml:space="preserve">ције ће у што краћем року покренути процедуру за доношење Декларације против насиља, говора мржње и злочина из мржње. </w:t>
      </w:r>
    </w:p>
    <w:p w:rsidR="004B1C07" w:rsidRDefault="004B1C07" w:rsidP="007709D3">
      <w:pPr>
        <w:ind w:firstLine="720"/>
        <w:rPr>
          <w:rFonts w:eastAsiaTheme="minorHAnsi"/>
          <w:lang w:val="sr-Cyrl-RS"/>
        </w:rPr>
      </w:pPr>
    </w:p>
    <w:p w:rsidR="008B4C33" w:rsidRDefault="009C29D1" w:rsidP="007709D3">
      <w:pPr>
        <w:ind w:firstLine="720"/>
        <w:rPr>
          <w:rFonts w:eastAsiaTheme="minorHAnsi"/>
        </w:rPr>
      </w:pPr>
      <w:proofErr w:type="spellStart"/>
      <w:proofErr w:type="gramStart"/>
      <w:r>
        <w:rPr>
          <w:rFonts w:eastAsiaTheme="minorHAnsi"/>
        </w:rPr>
        <w:t>Предлог</w:t>
      </w:r>
      <w:proofErr w:type="spellEnd"/>
      <w:r w:rsidR="004B1C07">
        <w:rPr>
          <w:rFonts w:eastAsiaTheme="minorHAnsi"/>
        </w:rPr>
        <w:t xml:space="preserve"> </w:t>
      </w:r>
      <w:proofErr w:type="spellStart"/>
      <w:r w:rsidR="004B1C07">
        <w:rPr>
          <w:rFonts w:eastAsiaTheme="minorHAnsi"/>
        </w:rPr>
        <w:t>закључка</w:t>
      </w:r>
      <w:proofErr w:type="spellEnd"/>
      <w:r w:rsidR="004B1C07">
        <w:rPr>
          <w:rFonts w:eastAsiaTheme="minorHAnsi"/>
        </w:rPr>
        <w:t xml:space="preserve"> </w:t>
      </w:r>
      <w:proofErr w:type="spellStart"/>
      <w:r w:rsidR="004B1C07">
        <w:rPr>
          <w:rFonts w:eastAsiaTheme="minorHAnsi"/>
        </w:rPr>
        <w:t>стављен</w:t>
      </w:r>
      <w:proofErr w:type="spellEnd"/>
      <w:r w:rsidR="004B1C07">
        <w:rPr>
          <w:rFonts w:eastAsiaTheme="minorHAnsi"/>
        </w:rPr>
        <w:t xml:space="preserve"> </w:t>
      </w:r>
      <w:proofErr w:type="spellStart"/>
      <w:r w:rsidR="004B1C07">
        <w:rPr>
          <w:rFonts w:eastAsiaTheme="minorHAnsi"/>
        </w:rPr>
        <w:t>је</w:t>
      </w:r>
      <w:proofErr w:type="spellEnd"/>
      <w:r w:rsidR="004B1C07">
        <w:rPr>
          <w:rFonts w:eastAsiaTheme="minorHAnsi"/>
        </w:rPr>
        <w:t xml:space="preserve"> </w:t>
      </w:r>
      <w:proofErr w:type="spellStart"/>
      <w:r w:rsidR="004B1C07">
        <w:rPr>
          <w:rFonts w:eastAsiaTheme="minorHAnsi"/>
        </w:rPr>
        <w:t>на</w:t>
      </w:r>
      <w:proofErr w:type="spellEnd"/>
      <w:r w:rsidR="004B1C07">
        <w:rPr>
          <w:rFonts w:eastAsiaTheme="minorHAnsi"/>
        </w:rPr>
        <w:t xml:space="preserve"> </w:t>
      </w:r>
      <w:proofErr w:type="spellStart"/>
      <w:r w:rsidR="004B1C07">
        <w:rPr>
          <w:rFonts w:eastAsiaTheme="minorHAnsi"/>
        </w:rPr>
        <w:t>гласање</w:t>
      </w:r>
      <w:proofErr w:type="spellEnd"/>
      <w:r w:rsidR="004B1C07">
        <w:rPr>
          <w:rFonts w:eastAsiaTheme="minorHAnsi"/>
          <w:lang w:val="sr-Cyrl-RS"/>
        </w:rPr>
        <w:t>.</w:t>
      </w:r>
      <w:proofErr w:type="gramEnd"/>
      <w:r w:rsidR="004B1C07">
        <w:rPr>
          <w:rFonts w:eastAsiaTheme="minorHAnsi"/>
          <w:lang w:val="sr-Cyrl-RS"/>
        </w:rPr>
        <w:t xml:space="preserve"> О</w:t>
      </w:r>
      <w:proofErr w:type="spellStart"/>
      <w:r>
        <w:rPr>
          <w:rFonts w:eastAsiaTheme="minorHAnsi"/>
        </w:rPr>
        <w:t>ба</w:t>
      </w:r>
      <w:proofErr w:type="spellEnd"/>
      <w:r>
        <w:rPr>
          <w:rFonts w:eastAsiaTheme="minorHAnsi"/>
        </w:rPr>
        <w:t xml:space="preserve"> </w:t>
      </w:r>
      <w:proofErr w:type="spellStart"/>
      <w:r>
        <w:rPr>
          <w:rFonts w:eastAsiaTheme="minorHAnsi"/>
        </w:rPr>
        <w:t>одбора</w:t>
      </w:r>
      <w:proofErr w:type="spellEnd"/>
      <w:r>
        <w:rPr>
          <w:rFonts w:eastAsiaTheme="minorHAnsi"/>
        </w:rPr>
        <w:t xml:space="preserve"> </w:t>
      </w:r>
      <w:r w:rsidR="004B1C07">
        <w:rPr>
          <w:rFonts w:eastAsiaTheme="minorHAnsi"/>
          <w:lang w:val="sr-Cyrl-RS"/>
        </w:rPr>
        <w:t xml:space="preserve">су </w:t>
      </w:r>
      <w:proofErr w:type="spellStart"/>
      <w:r>
        <w:rPr>
          <w:rFonts w:eastAsiaTheme="minorHAnsi"/>
        </w:rPr>
        <w:t>једногласно</w:t>
      </w:r>
      <w:proofErr w:type="spellEnd"/>
      <w:r>
        <w:rPr>
          <w:rFonts w:eastAsiaTheme="minorHAnsi"/>
        </w:rPr>
        <w:t xml:space="preserve"> </w:t>
      </w:r>
      <w:proofErr w:type="spellStart"/>
      <w:r w:rsidR="004B1C07">
        <w:rPr>
          <w:rFonts w:eastAsiaTheme="minorHAnsi"/>
        </w:rPr>
        <w:t>усвојили</w:t>
      </w:r>
      <w:proofErr w:type="spellEnd"/>
      <w:r w:rsidR="004B1C07">
        <w:rPr>
          <w:rFonts w:eastAsiaTheme="minorHAnsi"/>
        </w:rPr>
        <w:t xml:space="preserve"> </w:t>
      </w:r>
      <w:r w:rsidR="004B1C07">
        <w:rPr>
          <w:rFonts w:eastAsiaTheme="minorHAnsi"/>
          <w:lang w:val="sr-Cyrl-RS"/>
        </w:rPr>
        <w:t>З</w:t>
      </w:r>
      <w:proofErr w:type="spellStart"/>
      <w:r>
        <w:rPr>
          <w:rFonts w:eastAsiaTheme="minorHAnsi"/>
        </w:rPr>
        <w:t>акључак</w:t>
      </w:r>
      <w:proofErr w:type="spellEnd"/>
      <w:r>
        <w:rPr>
          <w:rFonts w:eastAsiaTheme="minorHAnsi"/>
        </w:rPr>
        <w:t xml:space="preserve">. </w:t>
      </w:r>
    </w:p>
    <w:p w:rsidR="007709D3" w:rsidRDefault="00086C25" w:rsidP="007709D3">
      <w:pPr>
        <w:rPr>
          <w:rFonts w:eastAsiaTheme="minorHAnsi"/>
          <w:lang w:val="sr-Cyrl-RS"/>
        </w:rPr>
      </w:pPr>
    </w:p>
    <w:p w:rsidR="004B1C07" w:rsidRPr="004B1C07" w:rsidRDefault="004B1C07" w:rsidP="007709D3">
      <w:pPr>
        <w:rPr>
          <w:rFonts w:eastAsiaTheme="minorHAnsi"/>
          <w:lang w:val="sr-Cyrl-RS"/>
        </w:rPr>
      </w:pPr>
      <w:r>
        <w:rPr>
          <w:rFonts w:eastAsiaTheme="minorHAnsi"/>
          <w:lang w:val="sr-Cyrl-RS"/>
        </w:rPr>
        <w:tab/>
        <w:t xml:space="preserve">Саставни део овог записника чини </w:t>
      </w:r>
      <w:r>
        <w:rPr>
          <w:lang w:val="sr-Cyrl-CS"/>
        </w:rPr>
        <w:t>прекуцани тонски снимак седнице.</w:t>
      </w:r>
    </w:p>
    <w:p w:rsidR="00876261" w:rsidRDefault="00086C25" w:rsidP="007709D3">
      <w:pPr>
        <w:rPr>
          <w:lang w:val="sr-Cyrl-CS" w:eastAsia="en-GB"/>
        </w:rPr>
      </w:pPr>
    </w:p>
    <w:p w:rsidR="003617B7" w:rsidRDefault="009C29D1" w:rsidP="007709D3">
      <w:pPr>
        <w:rPr>
          <w:lang w:val="sr-Cyrl-CS" w:eastAsia="en-GB"/>
        </w:rPr>
      </w:pPr>
      <w:r>
        <w:rPr>
          <w:lang w:val="sr-Cyrl-CS" w:eastAsia="en-GB"/>
        </w:rPr>
        <w:tab/>
        <w:t>Седница је за</w:t>
      </w:r>
      <w:r w:rsidR="004B1C07">
        <w:rPr>
          <w:lang w:val="sr-Cyrl-CS" w:eastAsia="en-GB"/>
        </w:rPr>
        <w:t>кључена</w:t>
      </w:r>
      <w:r>
        <w:rPr>
          <w:lang w:val="sr-Cyrl-CS" w:eastAsia="en-GB"/>
        </w:rPr>
        <w:t xml:space="preserve"> у 11.40 часова.</w:t>
      </w:r>
    </w:p>
    <w:p w:rsidR="008B4C33" w:rsidRDefault="00086C25" w:rsidP="007709D3">
      <w:pPr>
        <w:rPr>
          <w:lang w:val="sr-Cyrl-CS" w:eastAsia="en-GB"/>
        </w:rPr>
      </w:pPr>
    </w:p>
    <w:p w:rsidR="008B4C33" w:rsidRDefault="00086C25" w:rsidP="007709D3">
      <w:pPr>
        <w:rPr>
          <w:lang w:val="sr-Cyrl-CS" w:eastAsia="en-GB"/>
        </w:rPr>
      </w:pPr>
    </w:p>
    <w:p w:rsidR="004B1C07" w:rsidRPr="004B1C07" w:rsidRDefault="004B1C07" w:rsidP="004B1C07">
      <w:pPr>
        <w:spacing w:after="200" w:line="276" w:lineRule="auto"/>
        <w:jc w:val="left"/>
        <w:rPr>
          <w:rFonts w:eastAsiaTheme="minorHAnsi" w:cstheme="minorBidi"/>
          <w:b/>
        </w:rPr>
      </w:pPr>
      <w:r>
        <w:rPr>
          <w:rFonts w:eastAsiaTheme="minorHAnsi" w:cstheme="minorBidi"/>
          <w:b/>
          <w:lang w:val="sr-Cyrl-RS"/>
        </w:rPr>
        <w:t xml:space="preserve">     </w:t>
      </w:r>
      <w:r w:rsidRPr="004B1C07">
        <w:rPr>
          <w:rFonts w:eastAsiaTheme="minorHAnsi" w:cstheme="minorBidi"/>
          <w:b/>
        </w:rPr>
        <w:t>СЕКРЕТАР ОДБОРА                                             ПРЕДСЕДНИК ОДБОРА</w:t>
      </w:r>
    </w:p>
    <w:p w:rsidR="004B1C07" w:rsidRPr="004B1C07" w:rsidRDefault="004B1C07" w:rsidP="004B1C07">
      <w:pPr>
        <w:spacing w:after="200" w:line="276" w:lineRule="auto"/>
        <w:jc w:val="left"/>
        <w:rPr>
          <w:rFonts w:eastAsiaTheme="minorHAnsi" w:cstheme="minorBidi"/>
          <w:b/>
        </w:rPr>
      </w:pPr>
      <w:r>
        <w:rPr>
          <w:rFonts w:eastAsiaTheme="minorHAnsi" w:cstheme="minorBidi"/>
          <w:b/>
          <w:lang w:val="sr-Cyrl-RS"/>
        </w:rPr>
        <w:t xml:space="preserve">       </w:t>
      </w:r>
      <w:proofErr w:type="spellStart"/>
      <w:r w:rsidRPr="004B1C07">
        <w:rPr>
          <w:rFonts w:eastAsiaTheme="minorHAnsi" w:cstheme="minorBidi"/>
          <w:b/>
        </w:rPr>
        <w:t>Рајка</w:t>
      </w:r>
      <w:proofErr w:type="spellEnd"/>
      <w:r w:rsidRPr="004B1C07">
        <w:rPr>
          <w:rFonts w:eastAsiaTheme="minorHAnsi" w:cstheme="minorBidi"/>
          <w:b/>
        </w:rPr>
        <w:t xml:space="preserve"> </w:t>
      </w:r>
      <w:proofErr w:type="spellStart"/>
      <w:r w:rsidRPr="004B1C07">
        <w:rPr>
          <w:rFonts w:eastAsiaTheme="minorHAnsi" w:cstheme="minorBidi"/>
          <w:b/>
        </w:rPr>
        <w:t>Вукомановић</w:t>
      </w:r>
      <w:proofErr w:type="spellEnd"/>
      <w:r w:rsidRPr="004B1C07">
        <w:rPr>
          <w:rFonts w:eastAsiaTheme="minorHAnsi" w:cstheme="minorBidi"/>
          <w:b/>
        </w:rPr>
        <w:t xml:space="preserve">                                   </w:t>
      </w:r>
      <w:r w:rsidRPr="004B1C07">
        <w:rPr>
          <w:rFonts w:eastAsiaTheme="minorHAnsi" w:cstheme="minorBidi"/>
          <w:b/>
          <w:lang w:val="sr-Cyrl-RS"/>
        </w:rPr>
        <w:t xml:space="preserve">    </w:t>
      </w:r>
      <w:r w:rsidRPr="004B1C07">
        <w:rPr>
          <w:rFonts w:eastAsiaTheme="minorHAnsi" w:cstheme="minorBidi"/>
          <w:b/>
        </w:rPr>
        <w:t xml:space="preserve">           </w:t>
      </w:r>
      <w:r>
        <w:rPr>
          <w:rFonts w:eastAsiaTheme="minorHAnsi" w:cstheme="minorBidi"/>
          <w:b/>
          <w:lang w:val="sr-Cyrl-RS"/>
        </w:rPr>
        <w:t xml:space="preserve">    </w:t>
      </w:r>
      <w:proofErr w:type="spellStart"/>
      <w:r w:rsidRPr="004B1C07">
        <w:rPr>
          <w:rFonts w:eastAsiaTheme="minorHAnsi" w:cstheme="minorBidi"/>
          <w:b/>
        </w:rPr>
        <w:t>Мехо</w:t>
      </w:r>
      <w:proofErr w:type="spellEnd"/>
      <w:r w:rsidRPr="004B1C07">
        <w:rPr>
          <w:rFonts w:eastAsiaTheme="minorHAnsi" w:cstheme="minorBidi"/>
          <w:b/>
        </w:rPr>
        <w:t xml:space="preserve"> </w:t>
      </w:r>
      <w:proofErr w:type="spellStart"/>
      <w:r w:rsidRPr="004B1C07">
        <w:rPr>
          <w:rFonts w:eastAsiaTheme="minorHAnsi" w:cstheme="minorBidi"/>
          <w:b/>
        </w:rPr>
        <w:t>Омеровић</w:t>
      </w:r>
      <w:proofErr w:type="spellEnd"/>
    </w:p>
    <w:p w:rsidR="004B1C07" w:rsidRPr="004B1C07" w:rsidRDefault="004B1C07" w:rsidP="004B1C07">
      <w:pPr>
        <w:spacing w:after="200" w:line="276" w:lineRule="auto"/>
        <w:jc w:val="left"/>
        <w:rPr>
          <w:rFonts w:eastAsiaTheme="minorHAnsi" w:cstheme="minorBidi"/>
        </w:rPr>
      </w:pPr>
    </w:p>
    <w:p w:rsidR="003617B7" w:rsidRDefault="00086C25" w:rsidP="007709D3">
      <w:pPr>
        <w:ind w:firstLine="720"/>
      </w:pPr>
    </w:p>
    <w:sectPr w:rsidR="003617B7" w:rsidSect="0091559B">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25" w:rsidRDefault="00086C25" w:rsidP="004B1C07">
      <w:r>
        <w:separator/>
      </w:r>
    </w:p>
  </w:endnote>
  <w:endnote w:type="continuationSeparator" w:id="0">
    <w:p w:rsidR="00086C25" w:rsidRDefault="00086C25" w:rsidP="004B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07" w:rsidRDefault="004B1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625661"/>
      <w:docPartObj>
        <w:docPartGallery w:val="Page Numbers (Bottom of Page)"/>
        <w:docPartUnique/>
      </w:docPartObj>
    </w:sdtPr>
    <w:sdtEndPr>
      <w:rPr>
        <w:noProof/>
      </w:rPr>
    </w:sdtEndPr>
    <w:sdtContent>
      <w:p w:rsidR="004B1C07" w:rsidRDefault="004B1C07">
        <w:pPr>
          <w:pStyle w:val="Footer"/>
          <w:jc w:val="center"/>
        </w:pPr>
        <w:r>
          <w:fldChar w:fldCharType="begin"/>
        </w:r>
        <w:r>
          <w:instrText xml:space="preserve"> PAGE   \* MERGEFORMAT </w:instrText>
        </w:r>
        <w:r>
          <w:fldChar w:fldCharType="separate"/>
        </w:r>
        <w:r w:rsidR="00C473D3">
          <w:rPr>
            <w:noProof/>
          </w:rPr>
          <w:t>4</w:t>
        </w:r>
        <w:r>
          <w:rPr>
            <w:noProof/>
          </w:rPr>
          <w:fldChar w:fldCharType="end"/>
        </w:r>
      </w:p>
    </w:sdtContent>
  </w:sdt>
  <w:p w:rsidR="004B1C07" w:rsidRDefault="004B1C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07" w:rsidRDefault="004B1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25" w:rsidRDefault="00086C25" w:rsidP="004B1C07">
      <w:r>
        <w:separator/>
      </w:r>
    </w:p>
  </w:footnote>
  <w:footnote w:type="continuationSeparator" w:id="0">
    <w:p w:rsidR="00086C25" w:rsidRDefault="00086C25" w:rsidP="004B1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07" w:rsidRDefault="004B1C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07" w:rsidRDefault="004B1C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07" w:rsidRDefault="004B1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7E00"/>
    <w:multiLevelType w:val="hybridMultilevel"/>
    <w:tmpl w:val="B38A498C"/>
    <w:lvl w:ilvl="0" w:tplc="3D36CFA0">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D471610"/>
    <w:multiLevelType w:val="hybridMultilevel"/>
    <w:tmpl w:val="A1B63770"/>
    <w:lvl w:ilvl="0" w:tplc="DF8827CE">
      <w:start w:val="1"/>
      <w:numFmt w:val="decimal"/>
      <w:lvlText w:val="%1."/>
      <w:lvlJc w:val="left"/>
      <w:pPr>
        <w:tabs>
          <w:tab w:val="num" w:pos="720"/>
        </w:tabs>
        <w:ind w:left="720" w:hanging="360"/>
      </w:pPr>
    </w:lvl>
    <w:lvl w:ilvl="1" w:tplc="912602FC">
      <w:start w:val="1"/>
      <w:numFmt w:val="lowerLetter"/>
      <w:lvlText w:val="%2."/>
      <w:lvlJc w:val="left"/>
      <w:pPr>
        <w:tabs>
          <w:tab w:val="num" w:pos="1440"/>
        </w:tabs>
        <w:ind w:left="1440" w:hanging="360"/>
      </w:pPr>
    </w:lvl>
    <w:lvl w:ilvl="2" w:tplc="F9DAE6DC">
      <w:start w:val="1"/>
      <w:numFmt w:val="lowerRoman"/>
      <w:lvlText w:val="%3."/>
      <w:lvlJc w:val="right"/>
      <w:pPr>
        <w:tabs>
          <w:tab w:val="num" w:pos="2160"/>
        </w:tabs>
        <w:ind w:left="2160" w:hanging="180"/>
      </w:pPr>
    </w:lvl>
    <w:lvl w:ilvl="3" w:tplc="4768C362">
      <w:start w:val="1"/>
      <w:numFmt w:val="decimal"/>
      <w:lvlText w:val="%4."/>
      <w:lvlJc w:val="left"/>
      <w:pPr>
        <w:tabs>
          <w:tab w:val="num" w:pos="2880"/>
        </w:tabs>
        <w:ind w:left="2880" w:hanging="360"/>
      </w:pPr>
    </w:lvl>
    <w:lvl w:ilvl="4" w:tplc="00306D52">
      <w:start w:val="1"/>
      <w:numFmt w:val="lowerLetter"/>
      <w:lvlText w:val="%5."/>
      <w:lvlJc w:val="left"/>
      <w:pPr>
        <w:tabs>
          <w:tab w:val="num" w:pos="3600"/>
        </w:tabs>
        <w:ind w:left="3600" w:hanging="360"/>
      </w:pPr>
    </w:lvl>
    <w:lvl w:ilvl="5" w:tplc="75BAF978">
      <w:start w:val="1"/>
      <w:numFmt w:val="lowerRoman"/>
      <w:lvlText w:val="%6."/>
      <w:lvlJc w:val="right"/>
      <w:pPr>
        <w:tabs>
          <w:tab w:val="num" w:pos="4320"/>
        </w:tabs>
        <w:ind w:left="4320" w:hanging="180"/>
      </w:pPr>
    </w:lvl>
    <w:lvl w:ilvl="6" w:tplc="F87C7002">
      <w:start w:val="1"/>
      <w:numFmt w:val="decimal"/>
      <w:lvlText w:val="%7."/>
      <w:lvlJc w:val="left"/>
      <w:pPr>
        <w:tabs>
          <w:tab w:val="num" w:pos="5040"/>
        </w:tabs>
        <w:ind w:left="5040" w:hanging="360"/>
      </w:pPr>
    </w:lvl>
    <w:lvl w:ilvl="7" w:tplc="62C0FC9C">
      <w:start w:val="1"/>
      <w:numFmt w:val="lowerLetter"/>
      <w:lvlText w:val="%8."/>
      <w:lvlJc w:val="left"/>
      <w:pPr>
        <w:tabs>
          <w:tab w:val="num" w:pos="5760"/>
        </w:tabs>
        <w:ind w:left="5760" w:hanging="360"/>
      </w:pPr>
    </w:lvl>
    <w:lvl w:ilvl="8" w:tplc="7302B67E">
      <w:start w:val="1"/>
      <w:numFmt w:val="lowerRoman"/>
      <w:lvlText w:val="%9."/>
      <w:lvlJc w:val="right"/>
      <w:pPr>
        <w:tabs>
          <w:tab w:val="num" w:pos="6480"/>
        </w:tabs>
        <w:ind w:left="6480" w:hanging="180"/>
      </w:pPr>
    </w:lvl>
  </w:abstractNum>
  <w:abstractNum w:abstractNumId="2">
    <w:nsid w:val="1459412E"/>
    <w:multiLevelType w:val="hybridMultilevel"/>
    <w:tmpl w:val="E192400E"/>
    <w:lvl w:ilvl="0" w:tplc="8638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9C07CA"/>
    <w:multiLevelType w:val="hybridMultilevel"/>
    <w:tmpl w:val="49607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E20DD"/>
    <w:multiLevelType w:val="hybridMultilevel"/>
    <w:tmpl w:val="1F62743A"/>
    <w:lvl w:ilvl="0" w:tplc="E6D4D590">
      <w:start w:val="1"/>
      <w:numFmt w:val="decimal"/>
      <w:lvlText w:val="%1."/>
      <w:lvlJc w:val="left"/>
      <w:pPr>
        <w:ind w:left="720" w:hanging="360"/>
      </w:pPr>
      <w:rPr>
        <w:rFonts w:hint="default"/>
      </w:rPr>
    </w:lvl>
    <w:lvl w:ilvl="1" w:tplc="820EB35E">
      <w:start w:val="1"/>
      <w:numFmt w:val="bullet"/>
      <w:lvlText w:val="o"/>
      <w:lvlJc w:val="left"/>
      <w:pPr>
        <w:ind w:left="1440" w:hanging="360"/>
      </w:pPr>
      <w:rPr>
        <w:rFonts w:ascii="Courier New" w:hAnsi="Courier New" w:cs="Courier New" w:hint="default"/>
      </w:rPr>
    </w:lvl>
    <w:lvl w:ilvl="2" w:tplc="D0000BBE">
      <w:start w:val="1"/>
      <w:numFmt w:val="bullet"/>
      <w:lvlText w:val=""/>
      <w:lvlJc w:val="left"/>
      <w:pPr>
        <w:ind w:left="2160" w:hanging="360"/>
      </w:pPr>
      <w:rPr>
        <w:rFonts w:ascii="Wingdings" w:hAnsi="Wingdings" w:hint="default"/>
      </w:rPr>
    </w:lvl>
    <w:lvl w:ilvl="3" w:tplc="E5F8F78E">
      <w:start w:val="1"/>
      <w:numFmt w:val="bullet"/>
      <w:lvlText w:val=""/>
      <w:lvlJc w:val="left"/>
      <w:pPr>
        <w:ind w:left="2880" w:hanging="360"/>
      </w:pPr>
      <w:rPr>
        <w:rFonts w:ascii="Symbol" w:hAnsi="Symbol" w:hint="default"/>
      </w:rPr>
    </w:lvl>
    <w:lvl w:ilvl="4" w:tplc="86FCFCE2">
      <w:start w:val="1"/>
      <w:numFmt w:val="bullet"/>
      <w:lvlText w:val="o"/>
      <w:lvlJc w:val="left"/>
      <w:pPr>
        <w:ind w:left="3600" w:hanging="360"/>
      </w:pPr>
      <w:rPr>
        <w:rFonts w:ascii="Courier New" w:hAnsi="Courier New" w:cs="Courier New" w:hint="default"/>
      </w:rPr>
    </w:lvl>
    <w:lvl w:ilvl="5" w:tplc="14DCA254">
      <w:start w:val="1"/>
      <w:numFmt w:val="bullet"/>
      <w:lvlText w:val=""/>
      <w:lvlJc w:val="left"/>
      <w:pPr>
        <w:ind w:left="4320" w:hanging="360"/>
      </w:pPr>
      <w:rPr>
        <w:rFonts w:ascii="Wingdings" w:hAnsi="Wingdings" w:hint="default"/>
      </w:rPr>
    </w:lvl>
    <w:lvl w:ilvl="6" w:tplc="E6FCEE1E">
      <w:start w:val="1"/>
      <w:numFmt w:val="bullet"/>
      <w:lvlText w:val=""/>
      <w:lvlJc w:val="left"/>
      <w:pPr>
        <w:ind w:left="5040" w:hanging="360"/>
      </w:pPr>
      <w:rPr>
        <w:rFonts w:ascii="Symbol" w:hAnsi="Symbol" w:hint="default"/>
      </w:rPr>
    </w:lvl>
    <w:lvl w:ilvl="7" w:tplc="9ACCEF6A">
      <w:start w:val="1"/>
      <w:numFmt w:val="bullet"/>
      <w:lvlText w:val="o"/>
      <w:lvlJc w:val="left"/>
      <w:pPr>
        <w:ind w:left="5760" w:hanging="360"/>
      </w:pPr>
      <w:rPr>
        <w:rFonts w:ascii="Courier New" w:hAnsi="Courier New" w:cs="Courier New" w:hint="default"/>
      </w:rPr>
    </w:lvl>
    <w:lvl w:ilvl="8" w:tplc="6BFAAE36">
      <w:start w:val="1"/>
      <w:numFmt w:val="bullet"/>
      <w:lvlText w:val=""/>
      <w:lvlJc w:val="left"/>
      <w:pPr>
        <w:ind w:left="6480" w:hanging="360"/>
      </w:pPr>
      <w:rPr>
        <w:rFonts w:ascii="Wingdings" w:hAnsi="Wingdings" w:hint="default"/>
      </w:rPr>
    </w:lvl>
  </w:abstractNum>
  <w:abstractNum w:abstractNumId="5">
    <w:nsid w:val="430561F9"/>
    <w:multiLevelType w:val="hybridMultilevel"/>
    <w:tmpl w:val="7660A100"/>
    <w:lvl w:ilvl="0" w:tplc="FEC2E3E6">
      <w:start w:val="1"/>
      <w:numFmt w:val="decimal"/>
      <w:lvlText w:val="%1."/>
      <w:lvlJc w:val="left"/>
      <w:pPr>
        <w:ind w:left="1080" w:hanging="360"/>
      </w:pPr>
      <w:rPr>
        <w:rFonts w:hint="default"/>
      </w:rPr>
    </w:lvl>
    <w:lvl w:ilvl="1" w:tplc="84A8B5C0" w:tentative="1">
      <w:start w:val="1"/>
      <w:numFmt w:val="lowerLetter"/>
      <w:lvlText w:val="%2."/>
      <w:lvlJc w:val="left"/>
      <w:pPr>
        <w:ind w:left="1800" w:hanging="360"/>
      </w:pPr>
    </w:lvl>
    <w:lvl w:ilvl="2" w:tplc="060E9EB2" w:tentative="1">
      <w:start w:val="1"/>
      <w:numFmt w:val="lowerRoman"/>
      <w:lvlText w:val="%3."/>
      <w:lvlJc w:val="right"/>
      <w:pPr>
        <w:ind w:left="2520" w:hanging="180"/>
      </w:pPr>
    </w:lvl>
    <w:lvl w:ilvl="3" w:tplc="8E6AFB7C" w:tentative="1">
      <w:start w:val="1"/>
      <w:numFmt w:val="decimal"/>
      <w:lvlText w:val="%4."/>
      <w:lvlJc w:val="left"/>
      <w:pPr>
        <w:ind w:left="3240" w:hanging="360"/>
      </w:pPr>
    </w:lvl>
    <w:lvl w:ilvl="4" w:tplc="4E8A8A70" w:tentative="1">
      <w:start w:val="1"/>
      <w:numFmt w:val="lowerLetter"/>
      <w:lvlText w:val="%5."/>
      <w:lvlJc w:val="left"/>
      <w:pPr>
        <w:ind w:left="3960" w:hanging="360"/>
      </w:pPr>
    </w:lvl>
    <w:lvl w:ilvl="5" w:tplc="6292EFAA" w:tentative="1">
      <w:start w:val="1"/>
      <w:numFmt w:val="lowerRoman"/>
      <w:lvlText w:val="%6."/>
      <w:lvlJc w:val="right"/>
      <w:pPr>
        <w:ind w:left="4680" w:hanging="180"/>
      </w:pPr>
    </w:lvl>
    <w:lvl w:ilvl="6" w:tplc="0556ED30" w:tentative="1">
      <w:start w:val="1"/>
      <w:numFmt w:val="decimal"/>
      <w:lvlText w:val="%7."/>
      <w:lvlJc w:val="left"/>
      <w:pPr>
        <w:ind w:left="5400" w:hanging="360"/>
      </w:pPr>
    </w:lvl>
    <w:lvl w:ilvl="7" w:tplc="0CAC67CA" w:tentative="1">
      <w:start w:val="1"/>
      <w:numFmt w:val="lowerLetter"/>
      <w:lvlText w:val="%8."/>
      <w:lvlJc w:val="left"/>
      <w:pPr>
        <w:ind w:left="6120" w:hanging="360"/>
      </w:pPr>
    </w:lvl>
    <w:lvl w:ilvl="8" w:tplc="247879FA" w:tentative="1">
      <w:start w:val="1"/>
      <w:numFmt w:val="lowerRoman"/>
      <w:lvlText w:val="%9."/>
      <w:lvlJc w:val="right"/>
      <w:pPr>
        <w:ind w:left="6840" w:hanging="180"/>
      </w:pPr>
    </w:lvl>
  </w:abstractNum>
  <w:abstractNum w:abstractNumId="6">
    <w:nsid w:val="524E2ECD"/>
    <w:multiLevelType w:val="hybridMultilevel"/>
    <w:tmpl w:val="5D88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8675AF"/>
    <w:multiLevelType w:val="hybridMultilevel"/>
    <w:tmpl w:val="AF8E6A32"/>
    <w:lvl w:ilvl="0" w:tplc="A174505A">
      <w:start w:val="20"/>
      <w:numFmt w:val="bullet"/>
      <w:lvlText w:val="-"/>
      <w:lvlJc w:val="left"/>
      <w:pPr>
        <w:ind w:left="720" w:hanging="360"/>
      </w:pPr>
      <w:rPr>
        <w:rFonts w:ascii="Times New Roman" w:eastAsia="Times New Roman" w:hAnsi="Times New Roman" w:cs="Times New Roman" w:hint="default"/>
      </w:rPr>
    </w:lvl>
    <w:lvl w:ilvl="1" w:tplc="0F00C740" w:tentative="1">
      <w:start w:val="1"/>
      <w:numFmt w:val="bullet"/>
      <w:lvlText w:val="o"/>
      <w:lvlJc w:val="left"/>
      <w:pPr>
        <w:ind w:left="1440" w:hanging="360"/>
      </w:pPr>
      <w:rPr>
        <w:rFonts w:ascii="Courier New" w:hAnsi="Courier New" w:cs="Courier New" w:hint="default"/>
      </w:rPr>
    </w:lvl>
    <w:lvl w:ilvl="2" w:tplc="6AEA2A20" w:tentative="1">
      <w:start w:val="1"/>
      <w:numFmt w:val="bullet"/>
      <w:lvlText w:val=""/>
      <w:lvlJc w:val="left"/>
      <w:pPr>
        <w:ind w:left="2160" w:hanging="360"/>
      </w:pPr>
      <w:rPr>
        <w:rFonts w:ascii="Wingdings" w:hAnsi="Wingdings" w:hint="default"/>
      </w:rPr>
    </w:lvl>
    <w:lvl w:ilvl="3" w:tplc="5F7EBDA6" w:tentative="1">
      <w:start w:val="1"/>
      <w:numFmt w:val="bullet"/>
      <w:lvlText w:val=""/>
      <w:lvlJc w:val="left"/>
      <w:pPr>
        <w:ind w:left="2880" w:hanging="360"/>
      </w:pPr>
      <w:rPr>
        <w:rFonts w:ascii="Symbol" w:hAnsi="Symbol" w:hint="default"/>
      </w:rPr>
    </w:lvl>
    <w:lvl w:ilvl="4" w:tplc="3D765A74" w:tentative="1">
      <w:start w:val="1"/>
      <w:numFmt w:val="bullet"/>
      <w:lvlText w:val="o"/>
      <w:lvlJc w:val="left"/>
      <w:pPr>
        <w:ind w:left="3600" w:hanging="360"/>
      </w:pPr>
      <w:rPr>
        <w:rFonts w:ascii="Courier New" w:hAnsi="Courier New" w:cs="Courier New" w:hint="default"/>
      </w:rPr>
    </w:lvl>
    <w:lvl w:ilvl="5" w:tplc="808AC5D4" w:tentative="1">
      <w:start w:val="1"/>
      <w:numFmt w:val="bullet"/>
      <w:lvlText w:val=""/>
      <w:lvlJc w:val="left"/>
      <w:pPr>
        <w:ind w:left="4320" w:hanging="360"/>
      </w:pPr>
      <w:rPr>
        <w:rFonts w:ascii="Wingdings" w:hAnsi="Wingdings" w:hint="default"/>
      </w:rPr>
    </w:lvl>
    <w:lvl w:ilvl="6" w:tplc="EC006122" w:tentative="1">
      <w:start w:val="1"/>
      <w:numFmt w:val="bullet"/>
      <w:lvlText w:val=""/>
      <w:lvlJc w:val="left"/>
      <w:pPr>
        <w:ind w:left="5040" w:hanging="360"/>
      </w:pPr>
      <w:rPr>
        <w:rFonts w:ascii="Symbol" w:hAnsi="Symbol" w:hint="default"/>
      </w:rPr>
    </w:lvl>
    <w:lvl w:ilvl="7" w:tplc="E9644CBE" w:tentative="1">
      <w:start w:val="1"/>
      <w:numFmt w:val="bullet"/>
      <w:lvlText w:val="o"/>
      <w:lvlJc w:val="left"/>
      <w:pPr>
        <w:ind w:left="5760" w:hanging="360"/>
      </w:pPr>
      <w:rPr>
        <w:rFonts w:ascii="Courier New" w:hAnsi="Courier New" w:cs="Courier New" w:hint="default"/>
      </w:rPr>
    </w:lvl>
    <w:lvl w:ilvl="8" w:tplc="79A056D6" w:tentative="1">
      <w:start w:val="1"/>
      <w:numFmt w:val="bullet"/>
      <w:lvlText w:val=""/>
      <w:lvlJc w:val="left"/>
      <w:pPr>
        <w:ind w:left="6480" w:hanging="360"/>
      </w:pPr>
      <w:rPr>
        <w:rFonts w:ascii="Wingdings" w:hAnsi="Wingdings" w:hint="default"/>
      </w:rPr>
    </w:lvl>
  </w:abstractNum>
  <w:abstractNum w:abstractNumId="8">
    <w:nsid w:val="729B033D"/>
    <w:multiLevelType w:val="hybridMultilevel"/>
    <w:tmpl w:val="69EAD5C2"/>
    <w:lvl w:ilvl="0" w:tplc="47085276">
      <w:numFmt w:val="bullet"/>
      <w:lvlText w:val="-"/>
      <w:lvlJc w:val="left"/>
      <w:pPr>
        <w:ind w:left="1080" w:hanging="360"/>
      </w:pPr>
      <w:rPr>
        <w:rFonts w:ascii="Calibri" w:eastAsiaTheme="minorHAnsi" w:hAnsi="Calibri" w:cstheme="minorBidi" w:hint="default"/>
      </w:rPr>
    </w:lvl>
    <w:lvl w:ilvl="1" w:tplc="11FE798C" w:tentative="1">
      <w:start w:val="1"/>
      <w:numFmt w:val="bullet"/>
      <w:lvlText w:val="o"/>
      <w:lvlJc w:val="left"/>
      <w:pPr>
        <w:ind w:left="1800" w:hanging="360"/>
      </w:pPr>
      <w:rPr>
        <w:rFonts w:ascii="Courier New" w:hAnsi="Courier New" w:cs="Courier New" w:hint="default"/>
      </w:rPr>
    </w:lvl>
    <w:lvl w:ilvl="2" w:tplc="849270A6" w:tentative="1">
      <w:start w:val="1"/>
      <w:numFmt w:val="bullet"/>
      <w:lvlText w:val=""/>
      <w:lvlJc w:val="left"/>
      <w:pPr>
        <w:ind w:left="2520" w:hanging="360"/>
      </w:pPr>
      <w:rPr>
        <w:rFonts w:ascii="Wingdings" w:hAnsi="Wingdings" w:hint="default"/>
      </w:rPr>
    </w:lvl>
    <w:lvl w:ilvl="3" w:tplc="1520AB26" w:tentative="1">
      <w:start w:val="1"/>
      <w:numFmt w:val="bullet"/>
      <w:lvlText w:val=""/>
      <w:lvlJc w:val="left"/>
      <w:pPr>
        <w:ind w:left="3240" w:hanging="360"/>
      </w:pPr>
      <w:rPr>
        <w:rFonts w:ascii="Symbol" w:hAnsi="Symbol" w:hint="default"/>
      </w:rPr>
    </w:lvl>
    <w:lvl w:ilvl="4" w:tplc="7D64F772" w:tentative="1">
      <w:start w:val="1"/>
      <w:numFmt w:val="bullet"/>
      <w:lvlText w:val="o"/>
      <w:lvlJc w:val="left"/>
      <w:pPr>
        <w:ind w:left="3960" w:hanging="360"/>
      </w:pPr>
      <w:rPr>
        <w:rFonts w:ascii="Courier New" w:hAnsi="Courier New" w:cs="Courier New" w:hint="default"/>
      </w:rPr>
    </w:lvl>
    <w:lvl w:ilvl="5" w:tplc="5ABE8CDE" w:tentative="1">
      <w:start w:val="1"/>
      <w:numFmt w:val="bullet"/>
      <w:lvlText w:val=""/>
      <w:lvlJc w:val="left"/>
      <w:pPr>
        <w:ind w:left="4680" w:hanging="360"/>
      </w:pPr>
      <w:rPr>
        <w:rFonts w:ascii="Wingdings" w:hAnsi="Wingdings" w:hint="default"/>
      </w:rPr>
    </w:lvl>
    <w:lvl w:ilvl="6" w:tplc="C3F4154C" w:tentative="1">
      <w:start w:val="1"/>
      <w:numFmt w:val="bullet"/>
      <w:lvlText w:val=""/>
      <w:lvlJc w:val="left"/>
      <w:pPr>
        <w:ind w:left="5400" w:hanging="360"/>
      </w:pPr>
      <w:rPr>
        <w:rFonts w:ascii="Symbol" w:hAnsi="Symbol" w:hint="default"/>
      </w:rPr>
    </w:lvl>
    <w:lvl w:ilvl="7" w:tplc="7AD4AE18" w:tentative="1">
      <w:start w:val="1"/>
      <w:numFmt w:val="bullet"/>
      <w:lvlText w:val="o"/>
      <w:lvlJc w:val="left"/>
      <w:pPr>
        <w:ind w:left="6120" w:hanging="360"/>
      </w:pPr>
      <w:rPr>
        <w:rFonts w:ascii="Courier New" w:hAnsi="Courier New" w:cs="Courier New" w:hint="default"/>
      </w:rPr>
    </w:lvl>
    <w:lvl w:ilvl="8" w:tplc="432A32EC" w:tentative="1">
      <w:start w:val="1"/>
      <w:numFmt w:val="bullet"/>
      <w:lvlText w:val=""/>
      <w:lvlJc w:val="left"/>
      <w:pPr>
        <w:ind w:left="6840" w:hanging="360"/>
      </w:pPr>
      <w:rPr>
        <w:rFonts w:ascii="Wingdings" w:hAnsi="Wingdings" w:hint="default"/>
      </w:rPr>
    </w:lvl>
  </w:abstractNum>
  <w:abstractNum w:abstractNumId="9">
    <w:nsid w:val="7B7217E4"/>
    <w:multiLevelType w:val="hybridMultilevel"/>
    <w:tmpl w:val="39FCC806"/>
    <w:lvl w:ilvl="0" w:tplc="BCD4984E">
      <w:start w:val="2"/>
      <w:numFmt w:val="bullet"/>
      <w:lvlText w:val="-"/>
      <w:lvlJc w:val="left"/>
      <w:pPr>
        <w:ind w:left="720" w:hanging="360"/>
      </w:pPr>
      <w:rPr>
        <w:rFonts w:ascii="Times New Roman" w:eastAsia="Times New Roman" w:hAnsi="Times New Roman" w:cs="Times New Roman" w:hint="default"/>
      </w:rPr>
    </w:lvl>
    <w:lvl w:ilvl="1" w:tplc="9140BC74" w:tentative="1">
      <w:start w:val="1"/>
      <w:numFmt w:val="bullet"/>
      <w:lvlText w:val="o"/>
      <w:lvlJc w:val="left"/>
      <w:pPr>
        <w:ind w:left="1440" w:hanging="360"/>
      </w:pPr>
      <w:rPr>
        <w:rFonts w:ascii="Courier New" w:hAnsi="Courier New" w:cs="Courier New" w:hint="default"/>
      </w:rPr>
    </w:lvl>
    <w:lvl w:ilvl="2" w:tplc="4F8ACB3A" w:tentative="1">
      <w:start w:val="1"/>
      <w:numFmt w:val="bullet"/>
      <w:lvlText w:val=""/>
      <w:lvlJc w:val="left"/>
      <w:pPr>
        <w:ind w:left="2160" w:hanging="360"/>
      </w:pPr>
      <w:rPr>
        <w:rFonts w:ascii="Wingdings" w:hAnsi="Wingdings" w:hint="default"/>
      </w:rPr>
    </w:lvl>
    <w:lvl w:ilvl="3" w:tplc="E92E317A" w:tentative="1">
      <w:start w:val="1"/>
      <w:numFmt w:val="bullet"/>
      <w:lvlText w:val=""/>
      <w:lvlJc w:val="left"/>
      <w:pPr>
        <w:ind w:left="2880" w:hanging="360"/>
      </w:pPr>
      <w:rPr>
        <w:rFonts w:ascii="Symbol" w:hAnsi="Symbol" w:hint="default"/>
      </w:rPr>
    </w:lvl>
    <w:lvl w:ilvl="4" w:tplc="5A5003AA" w:tentative="1">
      <w:start w:val="1"/>
      <w:numFmt w:val="bullet"/>
      <w:lvlText w:val="o"/>
      <w:lvlJc w:val="left"/>
      <w:pPr>
        <w:ind w:left="3600" w:hanging="360"/>
      </w:pPr>
      <w:rPr>
        <w:rFonts w:ascii="Courier New" w:hAnsi="Courier New" w:cs="Courier New" w:hint="default"/>
      </w:rPr>
    </w:lvl>
    <w:lvl w:ilvl="5" w:tplc="FAFE7A84" w:tentative="1">
      <w:start w:val="1"/>
      <w:numFmt w:val="bullet"/>
      <w:lvlText w:val=""/>
      <w:lvlJc w:val="left"/>
      <w:pPr>
        <w:ind w:left="4320" w:hanging="360"/>
      </w:pPr>
      <w:rPr>
        <w:rFonts w:ascii="Wingdings" w:hAnsi="Wingdings" w:hint="default"/>
      </w:rPr>
    </w:lvl>
    <w:lvl w:ilvl="6" w:tplc="A38CA13C" w:tentative="1">
      <w:start w:val="1"/>
      <w:numFmt w:val="bullet"/>
      <w:lvlText w:val=""/>
      <w:lvlJc w:val="left"/>
      <w:pPr>
        <w:ind w:left="5040" w:hanging="360"/>
      </w:pPr>
      <w:rPr>
        <w:rFonts w:ascii="Symbol" w:hAnsi="Symbol" w:hint="default"/>
      </w:rPr>
    </w:lvl>
    <w:lvl w:ilvl="7" w:tplc="063ED888" w:tentative="1">
      <w:start w:val="1"/>
      <w:numFmt w:val="bullet"/>
      <w:lvlText w:val="o"/>
      <w:lvlJc w:val="left"/>
      <w:pPr>
        <w:ind w:left="5760" w:hanging="360"/>
      </w:pPr>
      <w:rPr>
        <w:rFonts w:ascii="Courier New" w:hAnsi="Courier New" w:cs="Courier New" w:hint="default"/>
      </w:rPr>
    </w:lvl>
    <w:lvl w:ilvl="8" w:tplc="6784CA6A"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7"/>
  </w:num>
  <w:num w:numId="5">
    <w:abstractNumId w:val="9"/>
  </w:num>
  <w:num w:numId="6">
    <w:abstractNumId w:val="4"/>
  </w:num>
  <w:num w:numId="7">
    <w:abstractNumId w:val="8"/>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20576"/>
    <w:rsid w:val="00086C25"/>
    <w:rsid w:val="002041C3"/>
    <w:rsid w:val="004B1C07"/>
    <w:rsid w:val="00620576"/>
    <w:rsid w:val="009C29D1"/>
    <w:rsid w:val="00AD5040"/>
    <w:rsid w:val="00C473D3"/>
    <w:rsid w:val="00E618C2"/>
    <w:rsid w:val="00FF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B7"/>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7F6"/>
    <w:pPr>
      <w:spacing w:after="200" w:line="276" w:lineRule="auto"/>
      <w:ind w:left="720"/>
      <w:contextualSpacing/>
      <w:jc w:val="left"/>
    </w:pPr>
    <w:rPr>
      <w:rFonts w:asciiTheme="minorHAnsi" w:eastAsiaTheme="minorHAnsi" w:hAnsiTheme="minorHAnsi" w:cstheme="minorBidi"/>
      <w:sz w:val="22"/>
      <w:szCs w:val="22"/>
    </w:rPr>
  </w:style>
  <w:style w:type="paragraph" w:styleId="NoSpacing">
    <w:name w:val="No Spacing"/>
    <w:uiPriority w:val="1"/>
    <w:qFormat/>
    <w:rsid w:val="00620576"/>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B1C07"/>
    <w:pPr>
      <w:tabs>
        <w:tab w:val="center" w:pos="4680"/>
        <w:tab w:val="right" w:pos="9360"/>
      </w:tabs>
    </w:pPr>
  </w:style>
  <w:style w:type="character" w:customStyle="1" w:styleId="HeaderChar">
    <w:name w:val="Header Char"/>
    <w:basedOn w:val="DefaultParagraphFont"/>
    <w:link w:val="Header"/>
    <w:uiPriority w:val="99"/>
    <w:rsid w:val="004B1C07"/>
    <w:rPr>
      <w:sz w:val="24"/>
      <w:szCs w:val="24"/>
    </w:rPr>
  </w:style>
  <w:style w:type="paragraph" w:styleId="Footer">
    <w:name w:val="footer"/>
    <w:basedOn w:val="Normal"/>
    <w:link w:val="FooterChar"/>
    <w:uiPriority w:val="99"/>
    <w:unhideWhenUsed/>
    <w:rsid w:val="004B1C07"/>
    <w:pPr>
      <w:tabs>
        <w:tab w:val="center" w:pos="4680"/>
        <w:tab w:val="right" w:pos="9360"/>
      </w:tabs>
    </w:pPr>
  </w:style>
  <w:style w:type="character" w:customStyle="1" w:styleId="FooterChar">
    <w:name w:val="Footer Char"/>
    <w:basedOn w:val="DefaultParagraphFont"/>
    <w:link w:val="Footer"/>
    <w:uiPriority w:val="99"/>
    <w:rsid w:val="004B1C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D21D-2650-4E18-A101-6B02EAAF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Jerinic</dc:creator>
  <cp:lastModifiedBy>Helena Zurkic</cp:lastModifiedBy>
  <cp:revision>9</cp:revision>
  <dcterms:created xsi:type="dcterms:W3CDTF">2014-10-20T06:52:00Z</dcterms:created>
  <dcterms:modified xsi:type="dcterms:W3CDTF">2014-12-29T08:42:00Z</dcterms:modified>
</cp:coreProperties>
</file>